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D0A54F" w14:textId="5BCC96FE" w:rsidR="00EB5C4A" w:rsidRPr="000E1DBF" w:rsidRDefault="009E705F">
      <w:pPr>
        <w:rPr>
          <w:rFonts w:ascii="Arial" w:hAnsi="Arial" w:cs="Arial"/>
          <w:sz w:val="20"/>
          <w:szCs w:val="20"/>
        </w:rPr>
      </w:pPr>
      <w:r w:rsidRPr="000E1DBF">
        <w:rPr>
          <w:rFonts w:ascii="Arial" w:hAnsi="Arial" w:cs="Arial"/>
          <w:noProof/>
          <w:sz w:val="20"/>
          <w:szCs w:val="20"/>
        </w:rPr>
        <mc:AlternateContent>
          <mc:Choice Requires="wps">
            <w:drawing>
              <wp:anchor distT="0" distB="0" distL="114300" distR="114300" simplePos="0" relativeHeight="251657728" behindDoc="0" locked="0" layoutInCell="1" allowOverlap="1" wp14:anchorId="6DD0A55E" wp14:editId="6DD0A55F">
                <wp:simplePos x="0" y="0"/>
                <wp:positionH relativeFrom="column">
                  <wp:posOffset>3429000</wp:posOffset>
                </wp:positionH>
                <wp:positionV relativeFrom="paragraph">
                  <wp:posOffset>-845820</wp:posOffset>
                </wp:positionV>
                <wp:extent cx="3200400" cy="2171700"/>
                <wp:effectExtent l="0" t="1905"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171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D0A567" w14:textId="77777777" w:rsidR="000355DC" w:rsidRDefault="009E705F">
                            <w:pPr>
                              <w:rPr>
                                <w:rFonts w:ascii="Arial Narrow" w:hAnsi="Arial Narrow"/>
                                <w:sz w:val="20"/>
                                <w:szCs w:val="20"/>
                              </w:rPr>
                            </w:pPr>
                            <w:r>
                              <w:rPr>
                                <w:noProof/>
                              </w:rPr>
                              <w:drawing>
                                <wp:inline distT="0" distB="0" distL="0" distR="0" wp14:anchorId="6DD0A56D" wp14:editId="6DD0A56E">
                                  <wp:extent cx="3209925" cy="1228725"/>
                                  <wp:effectExtent l="0" t="0" r="9525" b="9525"/>
                                  <wp:docPr id="1" name="Picture 1" descr="AI_logo neg_m_gultf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_logo neg_m_gultfel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09925" cy="1228725"/>
                                          </a:xfrm>
                                          <a:prstGeom prst="rect">
                                            <a:avLst/>
                                          </a:prstGeom>
                                          <a:noFill/>
                                          <a:ln>
                                            <a:noFill/>
                                          </a:ln>
                                        </pic:spPr>
                                      </pic:pic>
                                    </a:graphicData>
                                  </a:graphic>
                                </wp:inline>
                              </w:drawing>
                            </w:r>
                          </w:p>
                          <w:p w14:paraId="6DD0A568" w14:textId="77777777" w:rsidR="000355DC" w:rsidRPr="007F23AF" w:rsidRDefault="000355DC">
                            <w:pPr>
                              <w:rPr>
                                <w:rFonts w:ascii="Arial Narrow" w:hAnsi="Arial Narrow"/>
                                <w:sz w:val="16"/>
                                <w:szCs w:val="16"/>
                              </w:rPr>
                            </w:pPr>
                          </w:p>
                          <w:p w14:paraId="6DD0A569" w14:textId="77777777" w:rsidR="000355DC" w:rsidRPr="00200119" w:rsidRDefault="000355DC">
                            <w:pPr>
                              <w:rPr>
                                <w:rFonts w:ascii="Arial Narrow" w:hAnsi="Arial Narrow"/>
                                <w:sz w:val="20"/>
                                <w:szCs w:val="20"/>
                                <w:lang w:val="en-US"/>
                              </w:rPr>
                            </w:pPr>
                            <w:r w:rsidRPr="00200119">
                              <w:rPr>
                                <w:rFonts w:ascii="Arial Narrow" w:hAnsi="Arial Narrow"/>
                                <w:b/>
                                <w:sz w:val="20"/>
                                <w:szCs w:val="20"/>
                                <w:lang w:val="en-US"/>
                              </w:rPr>
                              <w:t>AMNESTY INTERNATIONAL</w:t>
                            </w:r>
                            <w:r w:rsidRPr="00200119">
                              <w:rPr>
                                <w:rFonts w:ascii="Arial Narrow" w:hAnsi="Arial Narrow"/>
                                <w:sz w:val="20"/>
                                <w:szCs w:val="20"/>
                                <w:lang w:val="en-US"/>
                              </w:rPr>
                              <w:t xml:space="preserve"> NORWAY</w:t>
                            </w:r>
                          </w:p>
                          <w:p w14:paraId="6DD0A56A" w14:textId="77777777" w:rsidR="000355DC" w:rsidRPr="00200119" w:rsidRDefault="000355DC">
                            <w:pPr>
                              <w:rPr>
                                <w:rFonts w:ascii="Arial Narrow" w:hAnsi="Arial Narrow"/>
                                <w:sz w:val="20"/>
                                <w:szCs w:val="20"/>
                                <w:lang w:val="en-US"/>
                              </w:rPr>
                            </w:pPr>
                            <w:r w:rsidRPr="00200119">
                              <w:rPr>
                                <w:rFonts w:ascii="Arial Narrow" w:hAnsi="Arial Narrow"/>
                                <w:sz w:val="20"/>
                                <w:szCs w:val="20"/>
                                <w:lang w:val="en-US"/>
                              </w:rPr>
                              <w:t>Grensen 3, P.O. Box, 702 Sentrum, N-0106 Oslo</w:t>
                            </w:r>
                          </w:p>
                          <w:p w14:paraId="6DD0A56B" w14:textId="77777777" w:rsidR="000355DC" w:rsidRPr="00EB5C4A" w:rsidRDefault="000355DC">
                            <w:pPr>
                              <w:rPr>
                                <w:rFonts w:ascii="Arial Narrow" w:hAnsi="Arial Narrow"/>
                                <w:sz w:val="20"/>
                                <w:szCs w:val="20"/>
                                <w:lang w:val="en-GB"/>
                              </w:rPr>
                            </w:pPr>
                            <w:r w:rsidRPr="00EB5C4A">
                              <w:rPr>
                                <w:rFonts w:ascii="Arial Narrow" w:hAnsi="Arial Narrow"/>
                                <w:sz w:val="20"/>
                                <w:szCs w:val="20"/>
                                <w:lang w:val="en-GB"/>
                              </w:rPr>
                              <w:t>Phone: +47-22402200</w:t>
                            </w:r>
                            <w:r>
                              <w:rPr>
                                <w:rFonts w:ascii="Arial Narrow" w:hAnsi="Arial Narrow"/>
                                <w:sz w:val="20"/>
                                <w:szCs w:val="20"/>
                                <w:lang w:val="en-GB"/>
                              </w:rPr>
                              <w:tab/>
                            </w:r>
                            <w:r w:rsidRPr="00EB5C4A">
                              <w:rPr>
                                <w:rFonts w:ascii="Arial Narrow" w:hAnsi="Arial Narrow"/>
                                <w:sz w:val="20"/>
                                <w:szCs w:val="20"/>
                                <w:lang w:val="en-GB"/>
                              </w:rPr>
                              <w:t>Fax: +47 22402250</w:t>
                            </w:r>
                          </w:p>
                          <w:p w14:paraId="6DD0A56C" w14:textId="77777777" w:rsidR="000355DC" w:rsidRPr="00EB5C4A" w:rsidRDefault="000355DC" w:rsidP="007F23AF">
                            <w:pPr>
                              <w:tabs>
                                <w:tab w:val="left" w:pos="1980"/>
                              </w:tabs>
                              <w:rPr>
                                <w:rFonts w:ascii="Arial Narrow" w:hAnsi="Arial Narrow"/>
                                <w:sz w:val="20"/>
                                <w:szCs w:val="20"/>
                                <w:lang w:val="en-GB"/>
                              </w:rPr>
                            </w:pPr>
                            <w:r w:rsidRPr="00EB5C4A">
                              <w:rPr>
                                <w:rFonts w:ascii="Arial Narrow" w:hAnsi="Arial Narrow"/>
                                <w:sz w:val="20"/>
                                <w:szCs w:val="20"/>
                                <w:lang w:val="en-GB"/>
                              </w:rPr>
                              <w:t>Email: info@amnesty.no</w:t>
                            </w:r>
                            <w:r>
                              <w:rPr>
                                <w:rFonts w:ascii="Arial Narrow" w:hAnsi="Arial Narrow"/>
                                <w:sz w:val="20"/>
                                <w:szCs w:val="20"/>
                                <w:lang w:val="en-GB"/>
                              </w:rPr>
                              <w:tab/>
                              <w:t>Web: www.amnesty.no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D0A55E" id="_x0000_t202" coordsize="21600,21600" o:spt="202" path="m,l,21600r21600,l21600,xe">
                <v:stroke joinstyle="miter"/>
                <v:path gradientshapeok="t" o:connecttype="rect"/>
              </v:shapetype>
              <v:shape id="Text Box 4" o:spid="_x0000_s1026" type="#_x0000_t202" style="position:absolute;margin-left:270pt;margin-top:-66.6pt;width:252pt;height:17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" stroked="f">
                <v:textbox inset="0,0,0,0">
                  <w:txbxContent>
                    <w:p w14:paraId="6DD0A567" w14:textId="77777777" w:rsidR="000355DC" w:rsidRDefault="009E705F">
                      <w:pPr>
                        <w:rPr>
                          <w:rFonts w:ascii="Arial Narrow" w:hAnsi="Arial Narrow"/>
                          <w:sz w:val="20"/>
                          <w:szCs w:val="20"/>
                        </w:rPr>
                      </w:pPr>
                      <w:r>
                        <w:rPr>
                          <w:noProof/>
                        </w:rPr>
                        <w:drawing>
                          <wp:inline distT="0" distB="0" distL="0" distR="0" wp14:anchorId="6DD0A56D" wp14:editId="6DD0A56E">
                            <wp:extent cx="3209925" cy="1228725"/>
                            <wp:effectExtent l="0" t="0" r="9525" b="9525"/>
                            <wp:docPr id="1" name="Picture 1" descr="AI_logo neg_m_gultf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_logo neg_m_gultfel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9925" cy="1228725"/>
                                    </a:xfrm>
                                    <a:prstGeom prst="rect">
                                      <a:avLst/>
                                    </a:prstGeom>
                                    <a:noFill/>
                                    <a:ln>
                                      <a:noFill/>
                                    </a:ln>
                                  </pic:spPr>
                                </pic:pic>
                              </a:graphicData>
                            </a:graphic>
                          </wp:inline>
                        </w:drawing>
                      </w:r>
                    </w:p>
                    <w:p w14:paraId="6DD0A568" w14:textId="77777777" w:rsidR="000355DC" w:rsidRPr="007F23AF" w:rsidRDefault="000355DC">
                      <w:pPr>
                        <w:rPr>
                          <w:rFonts w:ascii="Arial Narrow" w:hAnsi="Arial Narrow"/>
                          <w:sz w:val="16"/>
                          <w:szCs w:val="16"/>
                        </w:rPr>
                      </w:pPr>
                    </w:p>
                    <w:p w14:paraId="6DD0A569" w14:textId="77777777" w:rsidR="000355DC" w:rsidRPr="00200119" w:rsidRDefault="000355DC">
                      <w:pPr>
                        <w:rPr>
                          <w:rFonts w:ascii="Arial Narrow" w:hAnsi="Arial Narrow"/>
                          <w:sz w:val="20"/>
                          <w:szCs w:val="20"/>
                          <w:lang w:val="en-US"/>
                        </w:rPr>
                      </w:pPr>
                      <w:r w:rsidRPr="00200119">
                        <w:rPr>
                          <w:rFonts w:ascii="Arial Narrow" w:hAnsi="Arial Narrow"/>
                          <w:b/>
                          <w:sz w:val="20"/>
                          <w:szCs w:val="20"/>
                          <w:lang w:val="en-US"/>
                        </w:rPr>
                        <w:t>AMNESTY INTERNATIONAL</w:t>
                      </w:r>
                      <w:r w:rsidRPr="00200119">
                        <w:rPr>
                          <w:rFonts w:ascii="Arial Narrow" w:hAnsi="Arial Narrow"/>
                          <w:sz w:val="20"/>
                          <w:szCs w:val="20"/>
                          <w:lang w:val="en-US"/>
                        </w:rPr>
                        <w:t xml:space="preserve"> NORWAY</w:t>
                      </w:r>
                    </w:p>
                    <w:p w14:paraId="6DD0A56A" w14:textId="77777777" w:rsidR="000355DC" w:rsidRPr="00200119" w:rsidRDefault="000355DC">
                      <w:pPr>
                        <w:rPr>
                          <w:rFonts w:ascii="Arial Narrow" w:hAnsi="Arial Narrow"/>
                          <w:sz w:val="20"/>
                          <w:szCs w:val="20"/>
                          <w:lang w:val="en-US"/>
                        </w:rPr>
                      </w:pPr>
                      <w:r w:rsidRPr="00200119">
                        <w:rPr>
                          <w:rFonts w:ascii="Arial Narrow" w:hAnsi="Arial Narrow"/>
                          <w:sz w:val="20"/>
                          <w:szCs w:val="20"/>
                          <w:lang w:val="en-US"/>
                        </w:rPr>
                        <w:t>Grensen 3, P.O. Box, 702 Sentrum, N-0106 Oslo</w:t>
                      </w:r>
                    </w:p>
                    <w:p w14:paraId="6DD0A56B" w14:textId="77777777" w:rsidR="000355DC" w:rsidRPr="00EB5C4A" w:rsidRDefault="000355DC">
                      <w:pPr>
                        <w:rPr>
                          <w:rFonts w:ascii="Arial Narrow" w:hAnsi="Arial Narrow"/>
                          <w:sz w:val="20"/>
                          <w:szCs w:val="20"/>
                          <w:lang w:val="en-GB"/>
                        </w:rPr>
                      </w:pPr>
                      <w:r w:rsidRPr="00EB5C4A">
                        <w:rPr>
                          <w:rFonts w:ascii="Arial Narrow" w:hAnsi="Arial Narrow"/>
                          <w:sz w:val="20"/>
                          <w:szCs w:val="20"/>
                          <w:lang w:val="en-GB"/>
                        </w:rPr>
                        <w:t>Phone: +47-22402200</w:t>
                      </w:r>
                      <w:r>
                        <w:rPr>
                          <w:rFonts w:ascii="Arial Narrow" w:hAnsi="Arial Narrow"/>
                          <w:sz w:val="20"/>
                          <w:szCs w:val="20"/>
                          <w:lang w:val="en-GB"/>
                        </w:rPr>
                        <w:tab/>
                      </w:r>
                      <w:r w:rsidRPr="00EB5C4A">
                        <w:rPr>
                          <w:rFonts w:ascii="Arial Narrow" w:hAnsi="Arial Narrow"/>
                          <w:sz w:val="20"/>
                          <w:szCs w:val="20"/>
                          <w:lang w:val="en-GB"/>
                        </w:rPr>
                        <w:t>Fax: +47 22402250</w:t>
                      </w:r>
                    </w:p>
                    <w:p w14:paraId="6DD0A56C" w14:textId="77777777" w:rsidR="000355DC" w:rsidRPr="00EB5C4A" w:rsidRDefault="000355DC" w:rsidP="007F23AF">
                      <w:pPr>
                        <w:tabs>
                          <w:tab w:val="left" w:pos="1980"/>
                        </w:tabs>
                        <w:rPr>
                          <w:rFonts w:ascii="Arial Narrow" w:hAnsi="Arial Narrow"/>
                          <w:sz w:val="20"/>
                          <w:szCs w:val="20"/>
                          <w:lang w:val="en-GB"/>
                        </w:rPr>
                      </w:pPr>
                      <w:r w:rsidRPr="00EB5C4A">
                        <w:rPr>
                          <w:rFonts w:ascii="Arial Narrow" w:hAnsi="Arial Narrow"/>
                          <w:sz w:val="20"/>
                          <w:szCs w:val="20"/>
                          <w:lang w:val="en-GB"/>
                        </w:rPr>
                        <w:t>Email: info@amnesty.no</w:t>
                      </w:r>
                      <w:r>
                        <w:rPr>
                          <w:rFonts w:ascii="Arial Narrow" w:hAnsi="Arial Narrow"/>
                          <w:sz w:val="20"/>
                          <w:szCs w:val="20"/>
                          <w:lang w:val="en-GB"/>
                        </w:rPr>
                        <w:tab/>
                        <w:t>Web: www.amnesty.no</w:t>
                      </w:r>
                    </w:p>
                  </w:txbxContent>
                </v:textbox>
              </v:shape>
            </w:pict>
          </mc:Fallback>
        </mc:AlternateContent>
      </w:r>
      <w:r w:rsidR="000E1DBF">
        <w:rPr>
          <w:rFonts w:ascii="Arial" w:hAnsi="Arial" w:cs="Arial"/>
          <w:sz w:val="20"/>
          <w:szCs w:val="20"/>
        </w:rPr>
        <w:t>Statsminister Erna Solberg</w:t>
      </w:r>
    </w:p>
    <w:p w14:paraId="6DD0A550" w14:textId="3B0798A7" w:rsidR="00EB5C4A" w:rsidRPr="000E1DBF" w:rsidRDefault="000E1DBF">
      <w:pPr>
        <w:rPr>
          <w:rFonts w:ascii="Arial" w:hAnsi="Arial" w:cs="Arial"/>
          <w:sz w:val="20"/>
          <w:szCs w:val="20"/>
        </w:rPr>
      </w:pPr>
      <w:r>
        <w:rPr>
          <w:rFonts w:ascii="Arial" w:hAnsi="Arial" w:cs="Arial"/>
          <w:sz w:val="20"/>
          <w:szCs w:val="20"/>
        </w:rPr>
        <w:t>Statsministerens kontor</w:t>
      </w:r>
    </w:p>
    <w:p w14:paraId="6DD0A551" w14:textId="10CF8C41" w:rsidR="00EB5C4A" w:rsidRPr="000E1DBF" w:rsidRDefault="000E1DBF">
      <w:pPr>
        <w:rPr>
          <w:rFonts w:ascii="Arial" w:hAnsi="Arial" w:cs="Arial"/>
          <w:sz w:val="20"/>
          <w:szCs w:val="20"/>
        </w:rPr>
      </w:pPr>
      <w:r>
        <w:rPr>
          <w:rFonts w:ascii="Arial" w:hAnsi="Arial" w:cs="Arial"/>
          <w:sz w:val="20"/>
          <w:szCs w:val="20"/>
        </w:rPr>
        <w:t>Postboks 8001 Dep</w:t>
      </w:r>
    </w:p>
    <w:p w14:paraId="6DD0A552" w14:textId="6D55532A" w:rsidR="00EB5C4A" w:rsidRPr="000E1DBF" w:rsidRDefault="000E1DBF">
      <w:pPr>
        <w:rPr>
          <w:rFonts w:ascii="Arial" w:hAnsi="Arial" w:cs="Arial"/>
          <w:sz w:val="20"/>
          <w:szCs w:val="20"/>
        </w:rPr>
      </w:pPr>
      <w:r>
        <w:rPr>
          <w:rFonts w:ascii="Arial" w:hAnsi="Arial" w:cs="Arial"/>
          <w:sz w:val="20"/>
          <w:szCs w:val="20"/>
        </w:rPr>
        <w:t>0030 Oslo</w:t>
      </w:r>
    </w:p>
    <w:p w14:paraId="6DD0A553" w14:textId="77777777" w:rsidR="00E76FA9" w:rsidRPr="000E1DBF" w:rsidRDefault="00E76FA9">
      <w:pPr>
        <w:rPr>
          <w:rFonts w:ascii="Arial" w:hAnsi="Arial" w:cs="Arial"/>
          <w:sz w:val="20"/>
          <w:szCs w:val="20"/>
        </w:rPr>
      </w:pPr>
    </w:p>
    <w:p w14:paraId="6DD0A554" w14:textId="77777777" w:rsidR="00E76FA9" w:rsidRPr="000E1DBF" w:rsidRDefault="00E76FA9">
      <w:pPr>
        <w:rPr>
          <w:rFonts w:ascii="Arial" w:hAnsi="Arial" w:cs="Arial"/>
          <w:sz w:val="20"/>
          <w:szCs w:val="20"/>
        </w:rPr>
      </w:pPr>
    </w:p>
    <w:p w14:paraId="6DD0A555" w14:textId="77777777" w:rsidR="00E76FA9" w:rsidRPr="000E1DBF" w:rsidRDefault="00E76FA9">
      <w:pPr>
        <w:rPr>
          <w:rFonts w:ascii="Arial" w:hAnsi="Arial" w:cs="Arial"/>
          <w:sz w:val="20"/>
          <w:szCs w:val="20"/>
        </w:rPr>
      </w:pPr>
    </w:p>
    <w:p w14:paraId="6DD0A556" w14:textId="77777777" w:rsidR="00E76FA9" w:rsidRPr="000E1DBF" w:rsidRDefault="00E76FA9">
      <w:pPr>
        <w:rPr>
          <w:rFonts w:ascii="Arial" w:hAnsi="Arial" w:cs="Arial"/>
          <w:sz w:val="20"/>
          <w:szCs w:val="20"/>
        </w:rPr>
      </w:pPr>
    </w:p>
    <w:p w14:paraId="6DD0A557" w14:textId="77777777" w:rsidR="00E76FA9" w:rsidRPr="000E1DBF" w:rsidRDefault="00E76FA9">
      <w:pPr>
        <w:rPr>
          <w:rFonts w:ascii="Arial" w:hAnsi="Arial" w:cs="Arial"/>
          <w:sz w:val="20"/>
          <w:szCs w:val="20"/>
        </w:rPr>
      </w:pPr>
    </w:p>
    <w:p w14:paraId="2548F7E9" w14:textId="4149A2E9" w:rsidR="000E1DBF" w:rsidRPr="000E1DBF" w:rsidRDefault="000E1DBF" w:rsidP="000E1DBF">
      <w:pPr>
        <w:rPr>
          <w:rFonts w:ascii="Arial" w:hAnsi="Arial" w:cs="Arial"/>
          <w:b/>
          <w:sz w:val="22"/>
          <w:szCs w:val="22"/>
        </w:rPr>
      </w:pPr>
      <w:r w:rsidRPr="000E1DBF">
        <w:rPr>
          <w:rFonts w:ascii="Arial" w:hAnsi="Arial" w:cs="Arial"/>
          <w:b/>
          <w:sz w:val="22"/>
          <w:szCs w:val="22"/>
        </w:rPr>
        <w:t>Innspill om menneskerettighetssituasjonen i Kina i sammenheng med statsministerens besøk til landet</w:t>
      </w:r>
    </w:p>
    <w:p w14:paraId="7B5B7AA6" w14:textId="77777777" w:rsidR="000E1DBF" w:rsidRPr="000E1DBF" w:rsidRDefault="000E1DBF" w:rsidP="000E1DBF">
      <w:pPr>
        <w:rPr>
          <w:rFonts w:ascii="Arial" w:hAnsi="Arial" w:cs="Arial"/>
          <w:sz w:val="20"/>
          <w:szCs w:val="20"/>
        </w:rPr>
      </w:pPr>
    </w:p>
    <w:p w14:paraId="7F7D220F" w14:textId="77777777" w:rsidR="000E1DBF" w:rsidRPr="000E1DBF" w:rsidRDefault="000E1DBF" w:rsidP="0027653C">
      <w:pPr>
        <w:spacing w:after="120"/>
        <w:rPr>
          <w:rFonts w:ascii="Arial" w:hAnsi="Arial" w:cs="Arial"/>
          <w:sz w:val="20"/>
          <w:szCs w:val="20"/>
        </w:rPr>
      </w:pPr>
      <w:r w:rsidRPr="000E1DBF">
        <w:rPr>
          <w:rFonts w:ascii="Arial" w:hAnsi="Arial" w:cs="Arial"/>
          <w:sz w:val="20"/>
          <w:szCs w:val="20"/>
        </w:rPr>
        <w:t>Innledningsvis vil vi, de fem undertegnende organisasjonene, gjerne fastslå at vi synes det er positivt at Norge og Kina gjenoppretter normale politiske relasjoner. Den moderne menneskerettighetstanken bygger på at disse rettighetene er grunnverdiene for det internasjonale samfunnet og skal beskyttes og fremmes gjennom at landene holder hverandre ansvarlige. En god dialog mellom statene er forutsetning for at dette skal fungere.</w:t>
      </w:r>
    </w:p>
    <w:p w14:paraId="090AD3F5" w14:textId="77777777" w:rsidR="000E1DBF" w:rsidRPr="000E1DBF" w:rsidRDefault="000E1DBF" w:rsidP="0027653C">
      <w:pPr>
        <w:spacing w:after="120"/>
        <w:rPr>
          <w:rFonts w:ascii="Arial" w:hAnsi="Arial" w:cs="Arial"/>
          <w:sz w:val="20"/>
          <w:szCs w:val="20"/>
        </w:rPr>
      </w:pPr>
      <w:r w:rsidRPr="000E1DBF">
        <w:rPr>
          <w:rFonts w:ascii="Arial" w:hAnsi="Arial" w:cs="Arial"/>
          <w:sz w:val="20"/>
          <w:szCs w:val="20"/>
        </w:rPr>
        <w:t>Kinesiske myndigheter har imidlertid lagt seg på en linje der de prøver å bruke sin økonomiske og politiske makt til å tvinge andre land til å ti stille om kritikkverdige menneskerettighetsforhold i Kina. Hvis de lykkes med det, blir det ikke bare livsfarlig for alle de modige menneskerettighetsforkjemperne i landet som er helt avhengig av at det internasjonale samfunnet ikke svikter dem, det sender også svært farlige signaler til kinesiske og andre lands myndigheter om at internasjonale avtaler om menneskerettighetene lett kan forhandles bort.</w:t>
      </w:r>
    </w:p>
    <w:p w14:paraId="5723A133" w14:textId="22FA1CCA" w:rsidR="000E1DBF" w:rsidRPr="000E1DBF" w:rsidRDefault="000E1DBF" w:rsidP="0027653C">
      <w:pPr>
        <w:spacing w:after="120"/>
        <w:rPr>
          <w:rFonts w:ascii="Arial" w:hAnsi="Arial" w:cs="Arial"/>
          <w:sz w:val="20"/>
          <w:szCs w:val="20"/>
        </w:rPr>
      </w:pPr>
      <w:r w:rsidRPr="000E1DBF">
        <w:rPr>
          <w:rFonts w:ascii="Arial" w:hAnsi="Arial" w:cs="Arial"/>
          <w:sz w:val="20"/>
          <w:szCs w:val="20"/>
        </w:rPr>
        <w:t>Kina har store menneskerettslige utfordringer som på en del områder er</w:t>
      </w:r>
      <w:bookmarkStart w:id="0" w:name="_GoBack"/>
      <w:bookmarkEnd w:id="0"/>
      <w:r w:rsidRPr="000E1DBF">
        <w:rPr>
          <w:rFonts w:ascii="Arial" w:hAnsi="Arial" w:cs="Arial"/>
          <w:sz w:val="20"/>
          <w:szCs w:val="20"/>
        </w:rPr>
        <w:t xml:space="preserve"> resultat av en bevisst og systematisk politikk. Både sentrale og lok</w:t>
      </w:r>
      <w:r w:rsidR="0024482F">
        <w:rPr>
          <w:rFonts w:ascii="Arial" w:hAnsi="Arial" w:cs="Arial"/>
          <w:sz w:val="20"/>
          <w:szCs w:val="20"/>
        </w:rPr>
        <w:t>ale styresmakter står ansvarlig</w:t>
      </w:r>
      <w:r w:rsidRPr="000E1DBF">
        <w:rPr>
          <w:rFonts w:ascii="Arial" w:hAnsi="Arial" w:cs="Arial"/>
          <w:sz w:val="20"/>
          <w:szCs w:val="20"/>
        </w:rPr>
        <w:t xml:space="preserve"> for omfattende brudd på sivile rettigheter, fra ytrings- og trosfrihet til retten til rettferdig rettergang, men også systematisk diskriminering og marginalisering av enkelte etniske grupper.</w:t>
      </w:r>
    </w:p>
    <w:p w14:paraId="29E9615F" w14:textId="77777777" w:rsidR="0027653C" w:rsidRDefault="0027653C" w:rsidP="0027653C">
      <w:pPr>
        <w:spacing w:after="120"/>
        <w:rPr>
          <w:rFonts w:ascii="Arial" w:hAnsi="Arial" w:cs="Arial"/>
          <w:b/>
          <w:sz w:val="20"/>
          <w:szCs w:val="20"/>
        </w:rPr>
      </w:pPr>
    </w:p>
    <w:p w14:paraId="53761E10" w14:textId="631EA694" w:rsidR="000E1DBF" w:rsidRPr="000E1DBF" w:rsidRDefault="000E1DBF" w:rsidP="0027653C">
      <w:pPr>
        <w:spacing w:after="120"/>
        <w:rPr>
          <w:rFonts w:ascii="Arial" w:hAnsi="Arial" w:cs="Arial"/>
          <w:b/>
          <w:sz w:val="20"/>
          <w:szCs w:val="20"/>
        </w:rPr>
      </w:pPr>
      <w:r w:rsidRPr="000E1DBF">
        <w:rPr>
          <w:rFonts w:ascii="Arial" w:hAnsi="Arial" w:cs="Arial"/>
          <w:b/>
          <w:sz w:val="20"/>
          <w:szCs w:val="20"/>
        </w:rPr>
        <w:t>Ytringsfrihet og forfølgelse av advokater</w:t>
      </w:r>
    </w:p>
    <w:p w14:paraId="50F30915" w14:textId="77777777" w:rsidR="000E1DBF" w:rsidRPr="000E1DBF" w:rsidRDefault="000E1DBF" w:rsidP="0027653C">
      <w:pPr>
        <w:spacing w:after="120"/>
        <w:rPr>
          <w:rFonts w:ascii="Arial" w:hAnsi="Arial" w:cs="Arial"/>
          <w:sz w:val="20"/>
          <w:szCs w:val="20"/>
        </w:rPr>
      </w:pPr>
      <w:r w:rsidRPr="000E1DBF">
        <w:rPr>
          <w:rFonts w:ascii="Arial" w:hAnsi="Arial" w:cs="Arial"/>
          <w:sz w:val="20"/>
          <w:szCs w:val="20"/>
        </w:rPr>
        <w:t>I de siste årene har vi sett en alarmerende opptrapping av forfølgelse, trakassering og fengsling av personer som stiller kritiske spørsmål til måten Kina styres på. De som rammes hardest er personer som avslører maktmisbruk og ulovligheter fra myndighetenes side eller prøver å oppmuntre til en fredelig offentlig debatt blant kinesere om hva slags stat de vil leve i. I tillegg blir stadig flere advokater arrestert eller på andre måter hindret i å utøve sitt yrke hvis de prøver å ta opp saker som er ubekvemme for styresmaktene.</w:t>
      </w:r>
    </w:p>
    <w:p w14:paraId="01F21046" w14:textId="1F151F35" w:rsidR="000E1DBF" w:rsidRPr="000E1DBF" w:rsidRDefault="000E1DBF" w:rsidP="0027653C">
      <w:pPr>
        <w:spacing w:after="120"/>
        <w:rPr>
          <w:rFonts w:ascii="Arial" w:hAnsi="Arial" w:cs="Arial"/>
          <w:sz w:val="20"/>
          <w:szCs w:val="20"/>
        </w:rPr>
      </w:pPr>
      <w:r w:rsidRPr="000E1DBF">
        <w:rPr>
          <w:rFonts w:ascii="Arial" w:hAnsi="Arial" w:cs="Arial"/>
          <w:sz w:val="20"/>
          <w:szCs w:val="20"/>
        </w:rPr>
        <w:t xml:space="preserve">9. juli 2015 satte kinesiske myndigheter i gang </w:t>
      </w:r>
      <w:r w:rsidR="0024482F" w:rsidRPr="000E1DBF">
        <w:rPr>
          <w:rFonts w:ascii="Arial" w:hAnsi="Arial" w:cs="Arial"/>
          <w:sz w:val="20"/>
          <w:szCs w:val="20"/>
        </w:rPr>
        <w:t>en klappjakt</w:t>
      </w:r>
      <w:r w:rsidRPr="000E1DBF">
        <w:rPr>
          <w:rFonts w:ascii="Arial" w:hAnsi="Arial" w:cs="Arial"/>
          <w:sz w:val="20"/>
          <w:szCs w:val="20"/>
        </w:rPr>
        <w:t xml:space="preserve"> på menneskerettighetsforkjempere og advokater. I løpet av en måned ble minst 248 personer arrestert eller avhørt. Advokaten Zhou </w:t>
      </w:r>
      <w:proofErr w:type="spellStart"/>
      <w:r w:rsidRPr="000E1DBF">
        <w:rPr>
          <w:rFonts w:ascii="Arial" w:hAnsi="Arial" w:cs="Arial"/>
          <w:sz w:val="20"/>
          <w:szCs w:val="20"/>
        </w:rPr>
        <w:t>Shifeng</w:t>
      </w:r>
      <w:proofErr w:type="spellEnd"/>
      <w:r w:rsidRPr="000E1DBF">
        <w:rPr>
          <w:rFonts w:ascii="Arial" w:hAnsi="Arial" w:cs="Arial"/>
          <w:sz w:val="20"/>
          <w:szCs w:val="20"/>
        </w:rPr>
        <w:t xml:space="preserve"> og menneskerettsforkjemperne </w:t>
      </w:r>
      <w:proofErr w:type="spellStart"/>
      <w:r w:rsidRPr="000E1DBF">
        <w:rPr>
          <w:rFonts w:ascii="Arial" w:hAnsi="Arial" w:cs="Arial"/>
          <w:sz w:val="20"/>
          <w:szCs w:val="20"/>
        </w:rPr>
        <w:t>Gou</w:t>
      </w:r>
      <w:proofErr w:type="spellEnd"/>
      <w:r w:rsidRPr="000E1DBF">
        <w:rPr>
          <w:rFonts w:ascii="Arial" w:hAnsi="Arial" w:cs="Arial"/>
          <w:sz w:val="20"/>
          <w:szCs w:val="20"/>
        </w:rPr>
        <w:t xml:space="preserve"> </w:t>
      </w:r>
      <w:proofErr w:type="spellStart"/>
      <w:r w:rsidRPr="000E1DBF">
        <w:rPr>
          <w:rFonts w:ascii="Arial" w:hAnsi="Arial" w:cs="Arial"/>
          <w:sz w:val="20"/>
          <w:szCs w:val="20"/>
        </w:rPr>
        <w:t>Hongguo</w:t>
      </w:r>
      <w:proofErr w:type="spellEnd"/>
      <w:r w:rsidRPr="000E1DBF">
        <w:rPr>
          <w:rFonts w:ascii="Arial" w:hAnsi="Arial" w:cs="Arial"/>
          <w:sz w:val="20"/>
          <w:szCs w:val="20"/>
        </w:rPr>
        <w:t xml:space="preserve"> og Hu </w:t>
      </w:r>
      <w:proofErr w:type="spellStart"/>
      <w:r w:rsidRPr="000E1DBF">
        <w:rPr>
          <w:rFonts w:ascii="Arial" w:hAnsi="Arial" w:cs="Arial"/>
          <w:sz w:val="20"/>
          <w:szCs w:val="20"/>
        </w:rPr>
        <w:t>Shigen</w:t>
      </w:r>
      <w:proofErr w:type="spellEnd"/>
      <w:r w:rsidRPr="000E1DBF">
        <w:rPr>
          <w:rFonts w:ascii="Arial" w:hAnsi="Arial" w:cs="Arial"/>
          <w:sz w:val="20"/>
          <w:szCs w:val="20"/>
        </w:rPr>
        <w:t xml:space="preserve"> ble senere dømt til flere års fengsel for å ha prøvd å «undergrave staten». Seks andre av de som ble arrestert i juli 2015 er fortsatt i varetekt, siktet for «å søke krangel», «forsøk på å undergrave staten» og lignende anklager, og minst 20 har bitt løslatt på prøve og er delvis fortsatt under streng politikontroll.</w:t>
      </w:r>
    </w:p>
    <w:p w14:paraId="0D6FFA6E" w14:textId="77777777" w:rsidR="000E1DBF" w:rsidRPr="000E1DBF" w:rsidRDefault="000E1DBF" w:rsidP="0027653C">
      <w:pPr>
        <w:spacing w:after="120"/>
        <w:rPr>
          <w:rFonts w:ascii="Arial" w:hAnsi="Arial" w:cs="Arial"/>
          <w:sz w:val="20"/>
          <w:szCs w:val="20"/>
        </w:rPr>
      </w:pPr>
      <w:r w:rsidRPr="000E1DBF">
        <w:rPr>
          <w:rFonts w:ascii="Arial" w:hAnsi="Arial" w:cs="Arial"/>
          <w:sz w:val="20"/>
          <w:szCs w:val="20"/>
        </w:rPr>
        <w:t xml:space="preserve">Myndighetenes og Kommunistpartiets kontroll over det kinesiske rettsvesenet og forfølgelsen av advokater som ikke gjør noe annet enn jobben sin, undergraver kinesernes rett til rettferdig rettergang og et samfunn basert på lov og rett og gjør det vanskelig og svært risikabelt for landets borgere å prøve å forsvare seg mot maktmisbruk, korrupsjon og andre overgrep fra myndighetspersoner. </w:t>
      </w:r>
    </w:p>
    <w:p w14:paraId="1BE6FCDE" w14:textId="77777777" w:rsidR="000E1DBF" w:rsidRPr="000E1DBF" w:rsidRDefault="000E1DBF" w:rsidP="0027653C">
      <w:pPr>
        <w:spacing w:after="120"/>
        <w:rPr>
          <w:rFonts w:ascii="Arial" w:hAnsi="Arial" w:cs="Arial"/>
          <w:sz w:val="20"/>
          <w:szCs w:val="20"/>
        </w:rPr>
      </w:pPr>
    </w:p>
    <w:p w14:paraId="077F9F41" w14:textId="77777777" w:rsidR="000E1DBF" w:rsidRPr="000E1DBF" w:rsidRDefault="000E1DBF" w:rsidP="0027653C">
      <w:pPr>
        <w:spacing w:after="120"/>
        <w:rPr>
          <w:rFonts w:ascii="Arial" w:hAnsi="Arial" w:cs="Arial"/>
          <w:b/>
          <w:sz w:val="20"/>
          <w:szCs w:val="20"/>
        </w:rPr>
      </w:pPr>
      <w:r w:rsidRPr="000E1DBF">
        <w:rPr>
          <w:rFonts w:ascii="Arial" w:hAnsi="Arial" w:cs="Arial"/>
          <w:b/>
          <w:sz w:val="20"/>
          <w:szCs w:val="20"/>
        </w:rPr>
        <w:t>Sensur og overvåking av internett</w:t>
      </w:r>
    </w:p>
    <w:p w14:paraId="00F0A66C" w14:textId="5C88F360" w:rsidR="000E1DBF" w:rsidRPr="000E1DBF" w:rsidRDefault="000E1DBF" w:rsidP="0027653C">
      <w:pPr>
        <w:spacing w:after="120"/>
        <w:rPr>
          <w:rFonts w:ascii="Arial" w:hAnsi="Arial" w:cs="Arial"/>
          <w:sz w:val="20"/>
          <w:szCs w:val="20"/>
        </w:rPr>
      </w:pPr>
      <w:r w:rsidRPr="000E1DBF">
        <w:rPr>
          <w:rFonts w:ascii="Arial" w:hAnsi="Arial" w:cs="Arial"/>
          <w:sz w:val="20"/>
          <w:szCs w:val="20"/>
        </w:rPr>
        <w:t>Kinesiske myndigheters omfattende inngrep i menneskenes rett til å søke, motta og dele informasjon rammer ikke bare menneskerettighetsforkjempere. Kinesiske myndigheter har brukt enorme ressurser på å bygge det som muligens er verdens mest avanserte system for overvåking og sensur av internett. I november i fjor vedtok Folkekongressen en ny lov om internettsikkerhet, som gir myndighetene store fullmakter til å bryte ytringsfrihet og retten til privatliv. Loven forbyr blant annet bruken av internett til å «skade nasjonale interesser» eller «undergrave den sosiale orden</w:t>
      </w:r>
      <w:r w:rsidR="0024482F">
        <w:rPr>
          <w:rFonts w:ascii="Arial" w:hAnsi="Arial" w:cs="Arial"/>
          <w:sz w:val="20"/>
          <w:szCs w:val="20"/>
        </w:rPr>
        <w:t>en</w:t>
      </w:r>
      <w:r w:rsidRPr="000E1DBF">
        <w:rPr>
          <w:rFonts w:ascii="Arial" w:hAnsi="Arial" w:cs="Arial"/>
          <w:sz w:val="20"/>
          <w:szCs w:val="20"/>
        </w:rPr>
        <w:t>» - formuleringer som ofte blir brukt som grunnlag for å fengsle personer som avslører menneskerettighetsbrudd eller på andre måter kritiserer myndighetene.</w:t>
      </w:r>
    </w:p>
    <w:p w14:paraId="01089868" w14:textId="77777777" w:rsidR="000E1DBF" w:rsidRPr="000E1DBF" w:rsidRDefault="000E1DBF" w:rsidP="0027653C">
      <w:pPr>
        <w:spacing w:after="120"/>
        <w:rPr>
          <w:rFonts w:ascii="Arial" w:hAnsi="Arial" w:cs="Arial"/>
          <w:sz w:val="20"/>
          <w:szCs w:val="20"/>
        </w:rPr>
      </w:pPr>
      <w:r w:rsidRPr="000E1DBF">
        <w:rPr>
          <w:rFonts w:ascii="Arial" w:hAnsi="Arial" w:cs="Arial"/>
          <w:sz w:val="20"/>
          <w:szCs w:val="20"/>
        </w:rPr>
        <w:lastRenderedPageBreak/>
        <w:t>Lover og regler som definerer hvilke meningsytringer som er tillatt både på internett og i tradisjonelle medier er generelt svært utydelige og vide, og de åpner for alle slags tolkninger fra myndighetenes side. Dette fører til omfattende selvsensur blant journalister, bloggere, forfattere og andre som uttrykker seg offentlig og kveler nødvendig samfunnsdebatt.</w:t>
      </w:r>
    </w:p>
    <w:p w14:paraId="41CB6E43" w14:textId="77777777" w:rsidR="000E1DBF" w:rsidRPr="000E1DBF" w:rsidRDefault="000E1DBF" w:rsidP="0027653C">
      <w:pPr>
        <w:spacing w:after="120"/>
        <w:rPr>
          <w:rFonts w:ascii="Arial" w:hAnsi="Arial" w:cs="Arial"/>
          <w:sz w:val="20"/>
          <w:szCs w:val="20"/>
        </w:rPr>
      </w:pPr>
    </w:p>
    <w:p w14:paraId="3451E36F" w14:textId="77777777" w:rsidR="000E1DBF" w:rsidRPr="000E1DBF" w:rsidRDefault="000E1DBF" w:rsidP="0027653C">
      <w:pPr>
        <w:spacing w:after="120"/>
        <w:rPr>
          <w:rFonts w:ascii="Arial" w:hAnsi="Arial" w:cs="Arial"/>
          <w:b/>
          <w:sz w:val="20"/>
          <w:szCs w:val="20"/>
        </w:rPr>
      </w:pPr>
      <w:r w:rsidRPr="000E1DBF">
        <w:rPr>
          <w:rFonts w:ascii="Arial" w:hAnsi="Arial" w:cs="Arial"/>
          <w:b/>
          <w:sz w:val="20"/>
          <w:szCs w:val="20"/>
        </w:rPr>
        <w:t>Dødsstraff</w:t>
      </w:r>
    </w:p>
    <w:p w14:paraId="3B3022A3" w14:textId="0CED970D" w:rsidR="000E1DBF" w:rsidRPr="000E1DBF" w:rsidRDefault="000E1DBF" w:rsidP="0027653C">
      <w:pPr>
        <w:spacing w:after="120"/>
        <w:rPr>
          <w:rFonts w:ascii="Arial" w:hAnsi="Arial" w:cs="Arial"/>
          <w:sz w:val="20"/>
          <w:szCs w:val="20"/>
        </w:rPr>
      </w:pPr>
      <w:r w:rsidRPr="000E1DBF">
        <w:rPr>
          <w:rFonts w:ascii="Arial" w:hAnsi="Arial" w:cs="Arial"/>
          <w:sz w:val="20"/>
          <w:szCs w:val="20"/>
        </w:rPr>
        <w:t>Det er ikke bare uklare lover og fraværet av et uavhengig rettssystem som undergraver rettssikkerheten til kineserne, men også hemmelighold rundt rettslige temaer som myndighetene oppfatter som sensitive. Dette blir spesielt tydelig i sammenheng med bruken av dødsstraff i Kina. Etter alt å dømme, er det fortsatt flere tusen mennesker som blir henrettet i Kina hvert år. Kinesiske myndigheter påstår riktignok at bruken av dødsstraff blir stadig mer begrenset</w:t>
      </w:r>
      <w:r w:rsidR="0024482F">
        <w:rPr>
          <w:rFonts w:ascii="Arial" w:hAnsi="Arial" w:cs="Arial"/>
          <w:sz w:val="20"/>
          <w:szCs w:val="20"/>
        </w:rPr>
        <w:t>,</w:t>
      </w:r>
      <w:r w:rsidRPr="000E1DBF">
        <w:rPr>
          <w:rFonts w:ascii="Arial" w:hAnsi="Arial" w:cs="Arial"/>
          <w:sz w:val="20"/>
          <w:szCs w:val="20"/>
        </w:rPr>
        <w:t xml:space="preserve"> og at den bare blir brukt «mot et lite antall ytterst alvorlige forbrytere», men samtidig behandles informasjon om dødsstraff fortsatt som statshemmelighet. Mangelen på konkret statistikk om bruken av dødsstraff i Kina gjør det ikke bare umulig å bedømme om den påståtte positive utviklingen er reell, men hindrer også enhver meningsfull debatt om dette temaet innad i landet.</w:t>
      </w:r>
    </w:p>
    <w:p w14:paraId="40AD9DC2" w14:textId="77777777" w:rsidR="000E1DBF" w:rsidRPr="000E1DBF" w:rsidRDefault="000E1DBF" w:rsidP="0027653C">
      <w:pPr>
        <w:spacing w:after="120"/>
        <w:rPr>
          <w:rFonts w:ascii="Arial" w:hAnsi="Arial" w:cs="Arial"/>
          <w:sz w:val="20"/>
          <w:szCs w:val="20"/>
        </w:rPr>
      </w:pPr>
    </w:p>
    <w:p w14:paraId="5F89ED72" w14:textId="77777777" w:rsidR="000E1DBF" w:rsidRPr="000E1DBF" w:rsidRDefault="000E1DBF" w:rsidP="0027653C">
      <w:pPr>
        <w:spacing w:after="120"/>
        <w:rPr>
          <w:rFonts w:ascii="Arial" w:hAnsi="Arial" w:cs="Arial"/>
          <w:b/>
          <w:sz w:val="20"/>
          <w:szCs w:val="20"/>
        </w:rPr>
      </w:pPr>
      <w:r w:rsidRPr="000E1DBF">
        <w:rPr>
          <w:rFonts w:ascii="Arial" w:hAnsi="Arial" w:cs="Arial"/>
          <w:b/>
          <w:sz w:val="20"/>
          <w:szCs w:val="20"/>
        </w:rPr>
        <w:t>Diskriminering av tibetanere og uigurere</w:t>
      </w:r>
    </w:p>
    <w:p w14:paraId="14D087F4" w14:textId="1C759A7E" w:rsidR="000E1DBF" w:rsidRPr="000E1DBF" w:rsidRDefault="000E1DBF" w:rsidP="0027653C">
      <w:pPr>
        <w:spacing w:after="120"/>
        <w:rPr>
          <w:rFonts w:ascii="Arial" w:hAnsi="Arial" w:cs="Arial"/>
          <w:sz w:val="20"/>
          <w:szCs w:val="20"/>
        </w:rPr>
      </w:pPr>
      <w:r w:rsidRPr="000E1DBF">
        <w:rPr>
          <w:rFonts w:ascii="Arial" w:hAnsi="Arial" w:cs="Arial"/>
          <w:sz w:val="20"/>
          <w:szCs w:val="20"/>
        </w:rPr>
        <w:t>Etniske tibetanere er utsatt for omfattende diskriminering og brudd på retten til ytrings-, religions- og forsamlingsfrihet, både i den autonome regionen Tib</w:t>
      </w:r>
      <w:r w:rsidR="0024482F">
        <w:rPr>
          <w:rFonts w:ascii="Arial" w:hAnsi="Arial" w:cs="Arial"/>
          <w:sz w:val="20"/>
          <w:szCs w:val="20"/>
        </w:rPr>
        <w:t>et og i andre deler av Kina. I j</w:t>
      </w:r>
      <w:r w:rsidRPr="000E1DBF">
        <w:rPr>
          <w:rFonts w:ascii="Arial" w:hAnsi="Arial" w:cs="Arial"/>
          <w:sz w:val="20"/>
          <w:szCs w:val="20"/>
        </w:rPr>
        <w:t xml:space="preserve">anuar 2016 ble den tibetanske butikkeieren </w:t>
      </w:r>
      <w:proofErr w:type="spellStart"/>
      <w:r w:rsidRPr="000E1DBF">
        <w:rPr>
          <w:rFonts w:ascii="Arial" w:hAnsi="Arial" w:cs="Arial"/>
          <w:sz w:val="20"/>
          <w:szCs w:val="20"/>
        </w:rPr>
        <w:t>Tashi</w:t>
      </w:r>
      <w:proofErr w:type="spellEnd"/>
      <w:r w:rsidRPr="000E1DBF">
        <w:rPr>
          <w:rFonts w:ascii="Arial" w:hAnsi="Arial" w:cs="Arial"/>
          <w:sz w:val="20"/>
          <w:szCs w:val="20"/>
        </w:rPr>
        <w:t xml:space="preserve"> </w:t>
      </w:r>
      <w:proofErr w:type="spellStart"/>
      <w:r w:rsidRPr="000E1DBF">
        <w:rPr>
          <w:rFonts w:ascii="Arial" w:hAnsi="Arial" w:cs="Arial"/>
          <w:sz w:val="20"/>
          <w:szCs w:val="20"/>
        </w:rPr>
        <w:t>Wangchuk</w:t>
      </w:r>
      <w:proofErr w:type="spellEnd"/>
      <w:r w:rsidRPr="000E1DBF">
        <w:rPr>
          <w:rFonts w:ascii="Arial" w:hAnsi="Arial" w:cs="Arial"/>
          <w:sz w:val="20"/>
          <w:szCs w:val="20"/>
        </w:rPr>
        <w:t xml:space="preserve"> arrestert og siktet for «forsøk om å hisse opp til separatisme» fordi han hadde uttrykt et ønske om tibetansk som undervisningsfag på skolene i Tibet i et intervju med en journalist av The New York Times. Han er fortsatt i varetekt i påvente av en rettssak.</w:t>
      </w:r>
    </w:p>
    <w:p w14:paraId="5450D715" w14:textId="34C5407E" w:rsidR="000E1DBF" w:rsidRPr="000E1DBF" w:rsidRDefault="000E1DBF" w:rsidP="0027653C">
      <w:pPr>
        <w:spacing w:after="120"/>
        <w:rPr>
          <w:rFonts w:ascii="Arial" w:hAnsi="Arial" w:cs="Arial"/>
          <w:sz w:val="20"/>
          <w:szCs w:val="20"/>
        </w:rPr>
      </w:pPr>
      <w:r w:rsidRPr="000E1DBF">
        <w:rPr>
          <w:rFonts w:ascii="Arial" w:hAnsi="Arial" w:cs="Arial"/>
          <w:sz w:val="20"/>
          <w:szCs w:val="20"/>
        </w:rPr>
        <w:t>Mens kinesere flest nyter en større grad av frihet og i økende grad reiser utenlands, opplever tibetanere i og utenfor den autonome regionen regelmessig å bli nektet pass og reisedokumenter. Deres bevegelse</w:t>
      </w:r>
      <w:r w:rsidR="0027653C">
        <w:rPr>
          <w:rFonts w:ascii="Arial" w:hAnsi="Arial" w:cs="Arial"/>
          <w:sz w:val="20"/>
          <w:szCs w:val="20"/>
        </w:rPr>
        <w:t>s</w:t>
      </w:r>
      <w:r w:rsidRPr="000E1DBF">
        <w:rPr>
          <w:rFonts w:ascii="Arial" w:hAnsi="Arial" w:cs="Arial"/>
          <w:sz w:val="20"/>
          <w:szCs w:val="20"/>
        </w:rPr>
        <w:t xml:space="preserve">frihet er sterkt hemmet.. </w:t>
      </w:r>
    </w:p>
    <w:p w14:paraId="1B2FFCF1" w14:textId="77777777" w:rsidR="000E1DBF" w:rsidRPr="000E1DBF" w:rsidRDefault="000E1DBF" w:rsidP="0027653C">
      <w:pPr>
        <w:spacing w:after="120"/>
        <w:rPr>
          <w:rFonts w:ascii="Arial" w:hAnsi="Arial" w:cs="Arial"/>
          <w:sz w:val="20"/>
          <w:szCs w:val="20"/>
        </w:rPr>
      </w:pPr>
      <w:r w:rsidRPr="000E1DBF">
        <w:rPr>
          <w:rFonts w:ascii="Arial" w:hAnsi="Arial" w:cs="Arial"/>
          <w:sz w:val="20"/>
          <w:szCs w:val="20"/>
        </w:rPr>
        <w:t xml:space="preserve">Systematisk etnisk og religiøs diskriminering rammer også etniske uigurere i den autonome regionen Xinjiang Uigur. I september 2014 ble den </w:t>
      </w:r>
      <w:proofErr w:type="spellStart"/>
      <w:r w:rsidRPr="000E1DBF">
        <w:rPr>
          <w:rFonts w:ascii="Arial" w:hAnsi="Arial" w:cs="Arial"/>
          <w:sz w:val="20"/>
          <w:szCs w:val="20"/>
        </w:rPr>
        <w:t>uigurske</w:t>
      </w:r>
      <w:proofErr w:type="spellEnd"/>
      <w:r w:rsidRPr="000E1DBF">
        <w:rPr>
          <w:rFonts w:ascii="Arial" w:hAnsi="Arial" w:cs="Arial"/>
          <w:sz w:val="20"/>
          <w:szCs w:val="20"/>
        </w:rPr>
        <w:t xml:space="preserve"> økonomiprofessoren </w:t>
      </w:r>
      <w:proofErr w:type="spellStart"/>
      <w:r w:rsidRPr="000E1DBF">
        <w:rPr>
          <w:rFonts w:ascii="Arial" w:hAnsi="Arial" w:cs="Arial"/>
          <w:sz w:val="20"/>
          <w:szCs w:val="20"/>
        </w:rPr>
        <w:t>Ilham</w:t>
      </w:r>
      <w:proofErr w:type="spellEnd"/>
      <w:r w:rsidRPr="000E1DBF">
        <w:rPr>
          <w:rFonts w:ascii="Arial" w:hAnsi="Arial" w:cs="Arial"/>
          <w:sz w:val="20"/>
          <w:szCs w:val="20"/>
        </w:rPr>
        <w:t xml:space="preserve"> </w:t>
      </w:r>
      <w:proofErr w:type="spellStart"/>
      <w:r w:rsidRPr="000E1DBF">
        <w:rPr>
          <w:rFonts w:ascii="Arial" w:hAnsi="Arial" w:cs="Arial"/>
          <w:sz w:val="20"/>
          <w:szCs w:val="20"/>
        </w:rPr>
        <w:t>Tohti</w:t>
      </w:r>
      <w:proofErr w:type="spellEnd"/>
      <w:r w:rsidRPr="000E1DBF">
        <w:rPr>
          <w:rFonts w:ascii="Arial" w:hAnsi="Arial" w:cs="Arial"/>
          <w:sz w:val="20"/>
          <w:szCs w:val="20"/>
        </w:rPr>
        <w:t xml:space="preserve"> dømt til livstid i fengsel for «separatisme» fordi han hadde laget en internettside som la opp til dialog mellom uigurere og </w:t>
      </w:r>
      <w:proofErr w:type="spellStart"/>
      <w:r w:rsidRPr="000E1DBF">
        <w:rPr>
          <w:rFonts w:ascii="Arial" w:hAnsi="Arial" w:cs="Arial"/>
          <w:sz w:val="20"/>
          <w:szCs w:val="20"/>
        </w:rPr>
        <w:t>han-kinesere</w:t>
      </w:r>
      <w:proofErr w:type="spellEnd"/>
      <w:r w:rsidRPr="000E1DBF">
        <w:rPr>
          <w:rFonts w:ascii="Arial" w:hAnsi="Arial" w:cs="Arial"/>
          <w:sz w:val="20"/>
          <w:szCs w:val="20"/>
        </w:rPr>
        <w:t xml:space="preserve"> og informerte om </w:t>
      </w:r>
      <w:proofErr w:type="spellStart"/>
      <w:r w:rsidRPr="000E1DBF">
        <w:rPr>
          <w:rFonts w:ascii="Arial" w:hAnsi="Arial" w:cs="Arial"/>
          <w:sz w:val="20"/>
          <w:szCs w:val="20"/>
        </w:rPr>
        <w:t>uigurernes</w:t>
      </w:r>
      <w:proofErr w:type="spellEnd"/>
      <w:r w:rsidRPr="000E1DBF">
        <w:rPr>
          <w:rFonts w:ascii="Arial" w:hAnsi="Arial" w:cs="Arial"/>
          <w:sz w:val="20"/>
          <w:szCs w:val="20"/>
        </w:rPr>
        <w:t xml:space="preserve"> situasjon.</w:t>
      </w:r>
    </w:p>
    <w:p w14:paraId="1B075F21" w14:textId="77777777" w:rsidR="000E1DBF" w:rsidRPr="000E1DBF" w:rsidRDefault="000E1DBF" w:rsidP="0027653C">
      <w:pPr>
        <w:spacing w:after="120"/>
        <w:rPr>
          <w:rFonts w:ascii="Arial" w:hAnsi="Arial" w:cs="Arial"/>
          <w:sz w:val="20"/>
          <w:szCs w:val="20"/>
        </w:rPr>
      </w:pPr>
    </w:p>
    <w:p w14:paraId="04D92399" w14:textId="77777777" w:rsidR="000E1DBF" w:rsidRPr="000E1DBF" w:rsidRDefault="000E1DBF" w:rsidP="0027653C">
      <w:pPr>
        <w:spacing w:after="120"/>
        <w:rPr>
          <w:rFonts w:ascii="Arial" w:hAnsi="Arial" w:cs="Arial"/>
          <w:b/>
          <w:sz w:val="20"/>
          <w:szCs w:val="20"/>
        </w:rPr>
      </w:pPr>
      <w:r w:rsidRPr="000E1DBF">
        <w:rPr>
          <w:rFonts w:ascii="Arial" w:hAnsi="Arial" w:cs="Arial"/>
          <w:b/>
          <w:sz w:val="20"/>
          <w:szCs w:val="20"/>
        </w:rPr>
        <w:t>Trosfrihet</w:t>
      </w:r>
    </w:p>
    <w:p w14:paraId="7B1D4A69" w14:textId="66B4854D" w:rsidR="000E1DBF" w:rsidRPr="000E1DBF" w:rsidRDefault="000E1DBF" w:rsidP="0027653C">
      <w:pPr>
        <w:spacing w:after="120"/>
        <w:rPr>
          <w:rFonts w:ascii="Arial" w:hAnsi="Arial" w:cs="Arial"/>
          <w:sz w:val="20"/>
          <w:szCs w:val="20"/>
        </w:rPr>
      </w:pPr>
      <w:r w:rsidRPr="000E1DBF">
        <w:rPr>
          <w:rFonts w:ascii="Arial" w:hAnsi="Arial" w:cs="Arial"/>
          <w:sz w:val="20"/>
          <w:szCs w:val="20"/>
        </w:rPr>
        <w:t>Brudd på religionsfrihet rammer også andre trossamfunn i Kina. September i fjor ble det lagt frem et forslag om å gi forskjellige kinesiske myndigheter økt adgang til å begrense religionsutøvelsen for å «stoppe infiltrering og ekstremisme». Kinesiske advokater som forsvarer kinesere som blir forfulgt på grunn av sin tro risikerer å miste sin tillatelse eller å havne selv i fengsel. Spesielt brutalt og omfattende er forfølgelsen av Falun Gong-utøvere: Besittelse av Falun Gong-litteratur kan være nok for å bli arrestert, torturert og dømt til lange fengselsstraffer.</w:t>
      </w:r>
    </w:p>
    <w:p w14:paraId="386F89F1" w14:textId="2CE037B5" w:rsidR="000E1DBF" w:rsidRPr="000E1DBF" w:rsidRDefault="000E1DBF" w:rsidP="0027653C">
      <w:pPr>
        <w:spacing w:after="120"/>
        <w:rPr>
          <w:rFonts w:ascii="Arial" w:hAnsi="Arial" w:cs="Arial"/>
          <w:sz w:val="20"/>
          <w:szCs w:val="20"/>
        </w:rPr>
      </w:pPr>
      <w:r w:rsidRPr="000E1DBF">
        <w:rPr>
          <w:rFonts w:ascii="Arial" w:hAnsi="Arial" w:cs="Arial"/>
          <w:sz w:val="20"/>
          <w:szCs w:val="20"/>
        </w:rPr>
        <w:t xml:space="preserve">I juli 2016 satte lokale myndigheter i gang med å rive en stor del av </w:t>
      </w:r>
      <w:proofErr w:type="spellStart"/>
      <w:r w:rsidRPr="000E1DBF">
        <w:rPr>
          <w:rFonts w:ascii="Arial" w:hAnsi="Arial" w:cs="Arial"/>
          <w:sz w:val="20"/>
          <w:szCs w:val="20"/>
        </w:rPr>
        <w:t>Larung</w:t>
      </w:r>
      <w:proofErr w:type="spellEnd"/>
      <w:r w:rsidRPr="000E1DBF">
        <w:rPr>
          <w:rFonts w:ascii="Arial" w:hAnsi="Arial" w:cs="Arial"/>
          <w:sz w:val="20"/>
          <w:szCs w:val="20"/>
        </w:rPr>
        <w:t xml:space="preserve"> Gar</w:t>
      </w:r>
      <w:r w:rsidR="00BA4B93">
        <w:rPr>
          <w:rFonts w:ascii="Arial" w:hAnsi="Arial" w:cs="Arial"/>
          <w:sz w:val="20"/>
          <w:szCs w:val="20"/>
        </w:rPr>
        <w:t xml:space="preserve"> </w:t>
      </w:r>
      <w:r w:rsidR="00BA4B93" w:rsidRPr="000E1DBF">
        <w:rPr>
          <w:rFonts w:ascii="Arial" w:hAnsi="Arial" w:cs="Arial"/>
          <w:sz w:val="20"/>
          <w:szCs w:val="20"/>
        </w:rPr>
        <w:t>i provinsen Sichuan</w:t>
      </w:r>
      <w:r w:rsidRPr="000E1DBF">
        <w:rPr>
          <w:rFonts w:ascii="Arial" w:hAnsi="Arial" w:cs="Arial"/>
          <w:sz w:val="20"/>
          <w:szCs w:val="20"/>
        </w:rPr>
        <w:t>, muligens verdens største buddhistiske sam</w:t>
      </w:r>
      <w:r w:rsidR="00BA4B93">
        <w:rPr>
          <w:rFonts w:ascii="Arial" w:hAnsi="Arial" w:cs="Arial"/>
          <w:sz w:val="20"/>
          <w:szCs w:val="20"/>
        </w:rPr>
        <w:t xml:space="preserve">funn med over 10.000 innbyggere. Mange ser på dette </w:t>
      </w:r>
      <w:r w:rsidRPr="000E1DBF">
        <w:rPr>
          <w:rFonts w:ascii="Arial" w:hAnsi="Arial" w:cs="Arial"/>
          <w:sz w:val="20"/>
          <w:szCs w:val="20"/>
        </w:rPr>
        <w:t xml:space="preserve">som et forsøk </w:t>
      </w:r>
      <w:r w:rsidR="00BA4B93">
        <w:rPr>
          <w:rFonts w:ascii="Arial" w:hAnsi="Arial" w:cs="Arial"/>
          <w:sz w:val="20"/>
          <w:szCs w:val="20"/>
        </w:rPr>
        <w:t>på</w:t>
      </w:r>
      <w:r w:rsidRPr="000E1DBF">
        <w:rPr>
          <w:rFonts w:ascii="Arial" w:hAnsi="Arial" w:cs="Arial"/>
          <w:sz w:val="20"/>
          <w:szCs w:val="20"/>
        </w:rPr>
        <w:t xml:space="preserve"> å svekke den tibetanske buddhismens innflytelse i Tibet. </w:t>
      </w:r>
    </w:p>
    <w:p w14:paraId="1DBD4BB8" w14:textId="77777777" w:rsidR="000E1DBF" w:rsidRPr="000E1DBF" w:rsidRDefault="000E1DBF" w:rsidP="0027653C">
      <w:pPr>
        <w:spacing w:after="120"/>
        <w:rPr>
          <w:rFonts w:ascii="Arial" w:hAnsi="Arial" w:cs="Arial"/>
          <w:b/>
          <w:sz w:val="20"/>
          <w:szCs w:val="20"/>
        </w:rPr>
      </w:pPr>
    </w:p>
    <w:p w14:paraId="020EA05F" w14:textId="77777777" w:rsidR="000E1DBF" w:rsidRPr="000E1DBF" w:rsidRDefault="000E1DBF" w:rsidP="0027653C">
      <w:pPr>
        <w:spacing w:after="120"/>
        <w:rPr>
          <w:rFonts w:ascii="Arial" w:hAnsi="Arial" w:cs="Arial"/>
          <w:b/>
          <w:sz w:val="20"/>
          <w:szCs w:val="20"/>
        </w:rPr>
      </w:pPr>
      <w:r w:rsidRPr="000E1DBF">
        <w:rPr>
          <w:rFonts w:ascii="Arial" w:hAnsi="Arial" w:cs="Arial"/>
          <w:b/>
          <w:sz w:val="20"/>
          <w:szCs w:val="20"/>
        </w:rPr>
        <w:t>Faglige rettigheter</w:t>
      </w:r>
    </w:p>
    <w:p w14:paraId="3F2216CA" w14:textId="77777777" w:rsidR="000E1DBF" w:rsidRPr="000E1DBF" w:rsidRDefault="000E1DBF" w:rsidP="0027653C">
      <w:pPr>
        <w:spacing w:after="120"/>
        <w:rPr>
          <w:rFonts w:ascii="Arial" w:hAnsi="Arial" w:cs="Arial"/>
          <w:sz w:val="20"/>
          <w:szCs w:val="20"/>
        </w:rPr>
      </w:pPr>
      <w:r w:rsidRPr="000E1DBF">
        <w:rPr>
          <w:rFonts w:ascii="Arial" w:hAnsi="Arial" w:cs="Arial"/>
          <w:sz w:val="20"/>
          <w:szCs w:val="20"/>
        </w:rPr>
        <w:t>Kina har i de siste årene fått flere lover og bestemmelser for å beskytte arbeidstakernes rettigheter. Implementeringen av disse bestemmelsene har imidlertid vært ytterst svakt. Uavhengige fagforeninger er fortsatt forbudt, og de lokale forgreningene av den statlige kinesiske fagforeningen er ofte under kontroll av bedriftsledelsen, slik at de har lite rom for å ivareta de ansattes rettigheter.</w:t>
      </w:r>
    </w:p>
    <w:p w14:paraId="0554F524" w14:textId="77777777" w:rsidR="000E1DBF" w:rsidRPr="000E1DBF" w:rsidRDefault="000E1DBF" w:rsidP="0027653C">
      <w:pPr>
        <w:spacing w:after="120"/>
        <w:rPr>
          <w:rFonts w:ascii="Arial" w:hAnsi="Arial" w:cs="Arial"/>
          <w:sz w:val="20"/>
          <w:szCs w:val="20"/>
        </w:rPr>
      </w:pPr>
      <w:r w:rsidRPr="000E1DBF">
        <w:rPr>
          <w:rFonts w:ascii="Arial" w:hAnsi="Arial" w:cs="Arial"/>
          <w:sz w:val="20"/>
          <w:szCs w:val="20"/>
        </w:rPr>
        <w:t xml:space="preserve">Den langsommere veksten i den kinesiske økonomien over de siste årene har ført til en sterk opptrapping av forfølgelse og trakassering av organisasjoner eller enkeltpersoner som engasjerer seg for arbeidstakernes rettigheter. Dette har vi spesielt observert i provinsen Guangdong som gjerne omtales som «verdens fabrikk» på grunn av de mange bedrifter i regionen som produserer varer som underleverandører for den globale industrien. </w:t>
      </w:r>
    </w:p>
    <w:p w14:paraId="274D0E64" w14:textId="77777777" w:rsidR="000E1DBF" w:rsidRPr="000E1DBF" w:rsidRDefault="000E1DBF" w:rsidP="0027653C">
      <w:pPr>
        <w:spacing w:after="120"/>
        <w:rPr>
          <w:rFonts w:ascii="Arial" w:hAnsi="Arial" w:cs="Arial"/>
          <w:sz w:val="20"/>
          <w:szCs w:val="20"/>
        </w:rPr>
      </w:pPr>
    </w:p>
    <w:p w14:paraId="522DE187" w14:textId="77777777" w:rsidR="000E1DBF" w:rsidRPr="000E1DBF" w:rsidRDefault="000E1DBF" w:rsidP="0027653C">
      <w:pPr>
        <w:spacing w:after="120"/>
        <w:rPr>
          <w:rFonts w:ascii="Arial" w:hAnsi="Arial" w:cs="Arial"/>
          <w:b/>
          <w:sz w:val="20"/>
          <w:szCs w:val="20"/>
        </w:rPr>
      </w:pPr>
      <w:r w:rsidRPr="000E1DBF">
        <w:rPr>
          <w:rFonts w:ascii="Arial" w:hAnsi="Arial" w:cs="Arial"/>
          <w:b/>
          <w:sz w:val="20"/>
          <w:szCs w:val="20"/>
        </w:rPr>
        <w:t>Det må stilles krav til kinesiske myndigheter</w:t>
      </w:r>
    </w:p>
    <w:p w14:paraId="2344FD2A" w14:textId="77777777" w:rsidR="000E1DBF" w:rsidRPr="000E1DBF" w:rsidRDefault="000E1DBF" w:rsidP="0027653C">
      <w:pPr>
        <w:spacing w:after="120"/>
        <w:rPr>
          <w:rFonts w:ascii="Arial" w:hAnsi="Arial" w:cs="Arial"/>
          <w:sz w:val="20"/>
          <w:szCs w:val="20"/>
        </w:rPr>
      </w:pPr>
      <w:r w:rsidRPr="000E1DBF">
        <w:rPr>
          <w:rFonts w:ascii="Arial" w:hAnsi="Arial" w:cs="Arial"/>
          <w:sz w:val="20"/>
          <w:szCs w:val="20"/>
        </w:rPr>
        <w:t>Menneskerettighetsbruddene i Kina er mange og alvorlige, og på en rekke områder går utviklingen fra vondt til verre. Det er helt avgjørende at kinesiske myndigheter får klar beskjed fra sine internasjonale partnere om at kravet om respekt for menneskerettighetene er grunnlag for internasjonal samhandling og ikke kan forhandles bort. Det er mange mennesker i Kina som våger å stå opp for sine og andres rettigheter uansett hvor risikabelt det er, for å bygge en bedre og tryggere fremtid, og for dem er vår støtte og solidaritet helt avgjørende.</w:t>
      </w:r>
    </w:p>
    <w:p w14:paraId="277FF468" w14:textId="77777777" w:rsidR="000E1DBF" w:rsidRPr="000E1DBF" w:rsidRDefault="000E1DBF" w:rsidP="0027653C">
      <w:pPr>
        <w:spacing w:after="120"/>
        <w:rPr>
          <w:rFonts w:ascii="Arial" w:hAnsi="Arial" w:cs="Arial"/>
          <w:sz w:val="20"/>
          <w:szCs w:val="20"/>
        </w:rPr>
      </w:pPr>
      <w:r w:rsidRPr="000E1DBF">
        <w:rPr>
          <w:rFonts w:ascii="Arial" w:hAnsi="Arial" w:cs="Arial"/>
          <w:sz w:val="20"/>
          <w:szCs w:val="20"/>
        </w:rPr>
        <w:t>Derfor oppfordrer vi statsministeren til å uttrykke en klar forventing overfor kinesiske myndigheter om at Kina respekterer menneskerettighetene i tråd med internasjonal rett. Vi ber statsministeren spesielt om å</w:t>
      </w:r>
    </w:p>
    <w:p w14:paraId="33067283" w14:textId="77777777" w:rsidR="000E1DBF" w:rsidRPr="000E1DBF" w:rsidRDefault="000E1DBF" w:rsidP="000E1DBF">
      <w:pPr>
        <w:pStyle w:val="ListParagraph"/>
        <w:numPr>
          <w:ilvl w:val="0"/>
          <w:numId w:val="1"/>
        </w:numPr>
        <w:ind w:left="426"/>
        <w:rPr>
          <w:lang w:val="nb-NO"/>
        </w:rPr>
      </w:pPr>
      <w:r w:rsidRPr="000E1DBF">
        <w:rPr>
          <w:lang w:val="nb-NO"/>
        </w:rPr>
        <w:t>uttrykke bekymring over forfølgelsen av menneskerettighetsforkjempere og advokater i Kina og kreve at kinesiske advokater må ha mulighet til å gi juridisk bistand uten trakassering, også i saker som myndighetene oppfatter som sensitive</w:t>
      </w:r>
    </w:p>
    <w:p w14:paraId="1963E6EE" w14:textId="77777777" w:rsidR="000E1DBF" w:rsidRPr="000E1DBF" w:rsidRDefault="000E1DBF" w:rsidP="000E1DBF">
      <w:pPr>
        <w:pStyle w:val="ListParagraph"/>
        <w:numPr>
          <w:ilvl w:val="0"/>
          <w:numId w:val="1"/>
        </w:numPr>
        <w:ind w:left="426"/>
        <w:rPr>
          <w:lang w:val="nb-NO"/>
        </w:rPr>
      </w:pPr>
      <w:r w:rsidRPr="000E1DBF">
        <w:rPr>
          <w:lang w:val="nb-NO"/>
        </w:rPr>
        <w:t>understreke at ytringsfrihet er en menneskerett og en grunnleggende forutsetning for et velfungerende samfunn, og at ingen må straffes for å sette frem kritikk av myndighetene eller oppmuntre til eller delta i debatt om samfunnsrelevante temaer på en fredelig måte</w:t>
      </w:r>
    </w:p>
    <w:p w14:paraId="289EFC0C" w14:textId="77777777" w:rsidR="000E1DBF" w:rsidRPr="000E1DBF" w:rsidRDefault="000E1DBF" w:rsidP="000E1DBF">
      <w:pPr>
        <w:pStyle w:val="ListParagraph"/>
        <w:numPr>
          <w:ilvl w:val="0"/>
          <w:numId w:val="1"/>
        </w:numPr>
        <w:ind w:left="426"/>
        <w:rPr>
          <w:lang w:val="nb-NO"/>
        </w:rPr>
      </w:pPr>
      <w:r w:rsidRPr="000E1DBF">
        <w:rPr>
          <w:lang w:val="nb-NO"/>
        </w:rPr>
        <w:t>uttrykke bekymring over den omfattende sensuren av internett i Kina</w:t>
      </w:r>
    </w:p>
    <w:p w14:paraId="76382C0D" w14:textId="7455048F" w:rsidR="000E1DBF" w:rsidRPr="000E1DBF" w:rsidRDefault="000E1DBF" w:rsidP="00BA4B93">
      <w:pPr>
        <w:pStyle w:val="ListParagraph"/>
        <w:numPr>
          <w:ilvl w:val="0"/>
          <w:numId w:val="1"/>
        </w:numPr>
        <w:rPr>
          <w:lang w:val="nb-NO"/>
        </w:rPr>
      </w:pPr>
      <w:r w:rsidRPr="000E1DBF">
        <w:rPr>
          <w:lang w:val="nb-NO"/>
        </w:rPr>
        <w:t>oppfordre kinesiske myndigheter til å gjøre detaljert informasjon om landets bruk av dødsstraff</w:t>
      </w:r>
      <w:r w:rsidR="00BA4B93" w:rsidRPr="00BA4B93">
        <w:rPr>
          <w:lang w:val="nb-NO"/>
        </w:rPr>
        <w:t xml:space="preserve"> offentlig tilgjengelig</w:t>
      </w:r>
      <w:r w:rsidRPr="000E1DBF">
        <w:rPr>
          <w:lang w:val="nb-NO"/>
        </w:rPr>
        <w:t xml:space="preserve">, inkludert antall henrettelser og dødsdommer per år og høyesterettens </w:t>
      </w:r>
      <w:r w:rsidR="00BA4B93">
        <w:rPr>
          <w:lang w:val="nb-NO"/>
        </w:rPr>
        <w:t>jurisdiksjon i dødsstraffsaker</w:t>
      </w:r>
    </w:p>
    <w:p w14:paraId="63FEEACD" w14:textId="77777777" w:rsidR="000E1DBF" w:rsidRPr="000E1DBF" w:rsidRDefault="000E1DBF" w:rsidP="000E1DBF">
      <w:pPr>
        <w:pStyle w:val="ListParagraph"/>
        <w:numPr>
          <w:ilvl w:val="0"/>
          <w:numId w:val="1"/>
        </w:numPr>
        <w:ind w:left="426"/>
        <w:rPr>
          <w:lang w:val="nb-NO"/>
        </w:rPr>
      </w:pPr>
      <w:r w:rsidRPr="000E1DBF">
        <w:rPr>
          <w:lang w:val="nb-NO"/>
        </w:rPr>
        <w:t>uttrykke bekymring over forfølgelsen av mennesker i Kina på grunn av sitt livssyn eller sin tro og spesielt de omfattende overgrepene Falun Gong-utøvere er utsatt for</w:t>
      </w:r>
    </w:p>
    <w:p w14:paraId="4582B2E2" w14:textId="77777777" w:rsidR="000E1DBF" w:rsidRPr="000E1DBF" w:rsidRDefault="000E1DBF" w:rsidP="000E1DBF">
      <w:pPr>
        <w:pStyle w:val="ListParagraph"/>
        <w:numPr>
          <w:ilvl w:val="0"/>
          <w:numId w:val="1"/>
        </w:numPr>
        <w:ind w:left="426"/>
        <w:rPr>
          <w:lang w:val="nb-NO"/>
        </w:rPr>
      </w:pPr>
      <w:r w:rsidRPr="000E1DBF">
        <w:rPr>
          <w:lang w:val="nb-NO"/>
        </w:rPr>
        <w:t>minne kinesiske myndigheter om sin forpliktelse til å respektere menneskerettighetene til etniske tibetanere og uigurere, inkludert deres rett til ytrings-, religions- og forsamlingsfrihet og deres rett til å bruke og lære sitt eget språk og å utøve sin kultur</w:t>
      </w:r>
    </w:p>
    <w:p w14:paraId="42155DF8" w14:textId="58094D78" w:rsidR="000E1DBF" w:rsidRPr="000E1DBF" w:rsidRDefault="000E1DBF" w:rsidP="000E1DBF">
      <w:pPr>
        <w:pStyle w:val="ListParagraph"/>
        <w:numPr>
          <w:ilvl w:val="0"/>
          <w:numId w:val="1"/>
        </w:numPr>
        <w:ind w:left="426"/>
        <w:rPr>
          <w:lang w:val="nb-NO"/>
        </w:rPr>
      </w:pPr>
      <w:r w:rsidRPr="000E1DBF">
        <w:rPr>
          <w:lang w:val="nb-NO"/>
        </w:rPr>
        <w:t>understreke at det forventes at kinesiske myndigheter gjør alt de kan for å realisere og beskytte faglige rettigheter som nedfelt i menneskere</w:t>
      </w:r>
      <w:r w:rsidR="00BA4B93">
        <w:rPr>
          <w:lang w:val="nb-NO"/>
        </w:rPr>
        <w:t>ttighetene og ILO-konvensjonene</w:t>
      </w:r>
      <w:r w:rsidRPr="000E1DBF">
        <w:rPr>
          <w:lang w:val="nb-NO"/>
        </w:rPr>
        <w:t xml:space="preserve"> </w:t>
      </w:r>
      <w:r w:rsidR="00BA4B93">
        <w:rPr>
          <w:lang w:val="nb-NO"/>
        </w:rPr>
        <w:t xml:space="preserve">og sørger for </w:t>
      </w:r>
      <w:r w:rsidRPr="000E1DBF">
        <w:rPr>
          <w:lang w:val="nb-NO"/>
        </w:rPr>
        <w:t>at arbeidstakere ha</w:t>
      </w:r>
      <w:r w:rsidR="00BA4B93">
        <w:rPr>
          <w:lang w:val="nb-NO"/>
        </w:rPr>
        <w:t>r</w:t>
      </w:r>
      <w:r w:rsidRPr="000E1DBF">
        <w:rPr>
          <w:lang w:val="nb-NO"/>
        </w:rPr>
        <w:t xml:space="preserve"> adgang til reell beskyttelse av rettighetene sine og mulighet til å klage mot overtramp uten frykt for sanksjoner. </w:t>
      </w:r>
    </w:p>
    <w:p w14:paraId="48C2D314" w14:textId="77777777" w:rsidR="000E1DBF" w:rsidRPr="000E1DBF" w:rsidRDefault="000E1DBF" w:rsidP="000E1DBF">
      <w:pPr>
        <w:rPr>
          <w:rFonts w:ascii="Arial" w:hAnsi="Arial" w:cs="Arial"/>
          <w:sz w:val="20"/>
          <w:szCs w:val="20"/>
        </w:rPr>
      </w:pPr>
      <w:r w:rsidRPr="000E1DBF">
        <w:rPr>
          <w:rFonts w:ascii="Arial" w:hAnsi="Arial" w:cs="Arial"/>
          <w:sz w:val="20"/>
          <w:szCs w:val="20"/>
        </w:rPr>
        <w:t xml:space="preserve"> </w:t>
      </w:r>
    </w:p>
    <w:p w14:paraId="752873E3" w14:textId="77777777" w:rsidR="000E1DBF" w:rsidRPr="000E1DBF" w:rsidRDefault="000E1DBF" w:rsidP="000E1DBF">
      <w:pPr>
        <w:rPr>
          <w:rFonts w:ascii="Arial" w:hAnsi="Arial" w:cs="Arial"/>
          <w:sz w:val="20"/>
          <w:szCs w:val="20"/>
        </w:rPr>
      </w:pPr>
    </w:p>
    <w:p w14:paraId="2BF2D290" w14:textId="77777777" w:rsidR="000E1DBF" w:rsidRPr="000E1DBF" w:rsidRDefault="000E1DBF" w:rsidP="000E1DBF">
      <w:pPr>
        <w:rPr>
          <w:rFonts w:ascii="Arial" w:hAnsi="Arial" w:cs="Arial"/>
          <w:sz w:val="20"/>
          <w:szCs w:val="20"/>
        </w:rPr>
      </w:pPr>
      <w:r w:rsidRPr="000E1DBF">
        <w:rPr>
          <w:rFonts w:ascii="Arial" w:hAnsi="Arial" w:cs="Arial"/>
          <w:sz w:val="20"/>
          <w:szCs w:val="20"/>
        </w:rPr>
        <w:t>Med vennlig hilsen</w:t>
      </w:r>
    </w:p>
    <w:p w14:paraId="1D84A4F9" w14:textId="77777777" w:rsidR="000E1DBF" w:rsidRPr="000E1DBF" w:rsidRDefault="000E1DBF" w:rsidP="000E1DBF">
      <w:pPr>
        <w:rPr>
          <w:rFonts w:ascii="Arial" w:hAnsi="Arial" w:cs="Arial"/>
          <w:sz w:val="20"/>
          <w:szCs w:val="20"/>
        </w:rPr>
      </w:pPr>
    </w:p>
    <w:p w14:paraId="44D81F22" w14:textId="77777777" w:rsidR="0027653C" w:rsidRPr="000E1DBF" w:rsidRDefault="0027653C" w:rsidP="0027653C">
      <w:pPr>
        <w:spacing w:after="120"/>
        <w:rPr>
          <w:rFonts w:ascii="Arial" w:hAnsi="Arial" w:cs="Arial"/>
          <w:sz w:val="20"/>
          <w:szCs w:val="20"/>
          <w:lang w:eastAsia="en-US"/>
        </w:rPr>
      </w:pPr>
      <w:r w:rsidRPr="000E1DBF">
        <w:rPr>
          <w:rFonts w:ascii="Arial" w:hAnsi="Arial" w:cs="Arial"/>
          <w:sz w:val="20"/>
          <w:szCs w:val="20"/>
          <w:lang w:eastAsia="en-US"/>
        </w:rPr>
        <w:t>Frode Elgesem, leder</w:t>
      </w:r>
      <w:r w:rsidRPr="000E1DBF">
        <w:rPr>
          <w:rFonts w:ascii="Arial" w:hAnsi="Arial" w:cs="Arial"/>
          <w:sz w:val="20"/>
          <w:szCs w:val="20"/>
        </w:rPr>
        <w:t xml:space="preserve">, </w:t>
      </w:r>
      <w:r w:rsidRPr="000E1DBF">
        <w:rPr>
          <w:rFonts w:ascii="Arial" w:hAnsi="Arial" w:cs="Arial"/>
          <w:sz w:val="20"/>
          <w:szCs w:val="20"/>
          <w:lang w:eastAsia="en-US"/>
        </w:rPr>
        <w:t>Den norske advokatforeni</w:t>
      </w:r>
      <w:r w:rsidRPr="000E1DBF">
        <w:rPr>
          <w:rFonts w:ascii="Arial" w:hAnsi="Arial" w:cs="Arial"/>
          <w:sz w:val="20"/>
          <w:szCs w:val="20"/>
        </w:rPr>
        <w:t>ngens menneskerettighetsutvalg</w:t>
      </w:r>
    </w:p>
    <w:p w14:paraId="04B9A2F4" w14:textId="0DB2C031" w:rsidR="000E1DBF" w:rsidRPr="000E1DBF" w:rsidRDefault="000E1DBF" w:rsidP="0027653C">
      <w:pPr>
        <w:spacing w:after="120"/>
        <w:rPr>
          <w:rFonts w:ascii="Arial" w:hAnsi="Arial" w:cs="Arial"/>
          <w:sz w:val="20"/>
          <w:szCs w:val="20"/>
          <w:lang w:eastAsia="en-US"/>
        </w:rPr>
      </w:pPr>
      <w:r w:rsidRPr="000E1DBF">
        <w:rPr>
          <w:rFonts w:ascii="Arial" w:hAnsi="Arial" w:cs="Arial"/>
          <w:sz w:val="20"/>
          <w:szCs w:val="20"/>
          <w:lang w:eastAsia="en-US"/>
        </w:rPr>
        <w:t>John Peder Egenæs, generalsekretær</w:t>
      </w:r>
      <w:r w:rsidRPr="000E1DBF">
        <w:rPr>
          <w:rFonts w:ascii="Arial" w:hAnsi="Arial" w:cs="Arial"/>
          <w:sz w:val="20"/>
          <w:szCs w:val="20"/>
        </w:rPr>
        <w:t>, Amnesty International i Norge</w:t>
      </w:r>
    </w:p>
    <w:p w14:paraId="6C9B8C14" w14:textId="5EA76EF6" w:rsidR="0027653C" w:rsidRPr="000E1DBF" w:rsidRDefault="000E1DBF" w:rsidP="0027653C">
      <w:pPr>
        <w:spacing w:after="120"/>
        <w:rPr>
          <w:rFonts w:ascii="Arial" w:hAnsi="Arial" w:cs="Arial"/>
          <w:sz w:val="20"/>
          <w:szCs w:val="20"/>
          <w:lang w:eastAsia="en-US"/>
        </w:rPr>
      </w:pPr>
      <w:r w:rsidRPr="000E1DBF">
        <w:rPr>
          <w:rFonts w:ascii="Arial" w:hAnsi="Arial" w:cs="Arial"/>
          <w:sz w:val="20"/>
          <w:szCs w:val="20"/>
          <w:lang w:eastAsia="en-US"/>
        </w:rPr>
        <w:t>Bjørn Engesland</w:t>
      </w:r>
      <w:r w:rsidRPr="000E1DBF">
        <w:rPr>
          <w:rFonts w:ascii="Arial" w:hAnsi="Arial" w:cs="Arial"/>
          <w:sz w:val="20"/>
          <w:szCs w:val="20"/>
        </w:rPr>
        <w:t xml:space="preserve">, generalsekretær, </w:t>
      </w:r>
      <w:r w:rsidRPr="000E1DBF">
        <w:rPr>
          <w:rFonts w:ascii="Arial" w:hAnsi="Arial" w:cs="Arial"/>
          <w:sz w:val="20"/>
          <w:szCs w:val="20"/>
          <w:lang w:eastAsia="en-US"/>
        </w:rPr>
        <w:t>Den norske Helsingforskomité</w:t>
      </w:r>
      <w:r w:rsidR="0027653C" w:rsidRPr="0027653C">
        <w:rPr>
          <w:rFonts w:ascii="Arial" w:hAnsi="Arial" w:cs="Arial"/>
          <w:sz w:val="20"/>
          <w:szCs w:val="20"/>
          <w:lang w:eastAsia="en-US"/>
        </w:rPr>
        <w:t xml:space="preserve"> </w:t>
      </w:r>
    </w:p>
    <w:p w14:paraId="2659D0AE" w14:textId="77777777" w:rsidR="0027653C" w:rsidRPr="000E1DBF" w:rsidRDefault="0027653C" w:rsidP="0027653C">
      <w:pPr>
        <w:spacing w:after="120"/>
        <w:rPr>
          <w:rFonts w:ascii="Arial" w:hAnsi="Arial" w:cs="Arial"/>
          <w:sz w:val="20"/>
          <w:szCs w:val="20"/>
          <w:lang w:eastAsia="en-US"/>
        </w:rPr>
      </w:pPr>
      <w:r w:rsidRPr="000E1DBF">
        <w:rPr>
          <w:rFonts w:ascii="Arial" w:hAnsi="Arial" w:cs="Arial"/>
          <w:sz w:val="20"/>
          <w:szCs w:val="20"/>
          <w:lang w:eastAsia="en-US"/>
        </w:rPr>
        <w:t>Hege Newth Nouri, generalsekretær</w:t>
      </w:r>
      <w:r w:rsidRPr="000E1DBF">
        <w:rPr>
          <w:rFonts w:ascii="Arial" w:hAnsi="Arial" w:cs="Arial"/>
          <w:sz w:val="20"/>
          <w:szCs w:val="20"/>
        </w:rPr>
        <w:t>, Norsk PEN</w:t>
      </w:r>
    </w:p>
    <w:p w14:paraId="1D8293D8" w14:textId="77777777" w:rsidR="0027653C" w:rsidRPr="000E1DBF" w:rsidRDefault="0027653C" w:rsidP="0027653C">
      <w:pPr>
        <w:spacing w:after="120"/>
        <w:rPr>
          <w:rFonts w:ascii="Arial" w:hAnsi="Arial" w:cs="Arial"/>
          <w:sz w:val="20"/>
          <w:szCs w:val="20"/>
          <w:lang w:eastAsia="en-US"/>
        </w:rPr>
      </w:pPr>
      <w:proofErr w:type="spellStart"/>
      <w:r w:rsidRPr="000E1DBF">
        <w:rPr>
          <w:rFonts w:ascii="Arial" w:hAnsi="Arial" w:cs="Arial"/>
          <w:sz w:val="20"/>
          <w:szCs w:val="20"/>
          <w:lang w:eastAsia="en-US"/>
        </w:rPr>
        <w:t>Tsomo</w:t>
      </w:r>
      <w:proofErr w:type="spellEnd"/>
      <w:r w:rsidRPr="000E1DBF">
        <w:rPr>
          <w:rFonts w:ascii="Arial" w:hAnsi="Arial" w:cs="Arial"/>
          <w:sz w:val="20"/>
          <w:szCs w:val="20"/>
          <w:lang w:eastAsia="en-US"/>
        </w:rPr>
        <w:t xml:space="preserve"> Svenningsen, styreleder</w:t>
      </w:r>
      <w:r w:rsidRPr="000E1DBF">
        <w:rPr>
          <w:rFonts w:ascii="Arial" w:hAnsi="Arial" w:cs="Arial"/>
          <w:sz w:val="20"/>
          <w:szCs w:val="20"/>
        </w:rPr>
        <w:t>, Den norske Tibetkomité</w:t>
      </w:r>
      <w:r w:rsidRPr="000E1DBF">
        <w:rPr>
          <w:rFonts w:ascii="Arial" w:hAnsi="Arial" w:cs="Arial"/>
          <w:sz w:val="20"/>
          <w:szCs w:val="20"/>
          <w:lang w:eastAsia="en-US"/>
        </w:rPr>
        <w:t xml:space="preserve"> </w:t>
      </w:r>
    </w:p>
    <w:p w14:paraId="6DD0A55D" w14:textId="417A27ED" w:rsidR="00E76FA9" w:rsidRPr="000E1DBF" w:rsidRDefault="00E76FA9" w:rsidP="000E1DBF">
      <w:pPr>
        <w:spacing w:after="120"/>
        <w:rPr>
          <w:rFonts w:ascii="Arial" w:hAnsi="Arial" w:cs="Arial"/>
          <w:sz w:val="20"/>
          <w:szCs w:val="20"/>
        </w:rPr>
      </w:pPr>
    </w:p>
    <w:sectPr w:rsidR="00E76FA9" w:rsidRPr="000E1DBF" w:rsidSect="000922F9">
      <w:footerReference w:type="default" r:id="rId9"/>
      <w:footerReference w:type="first" r:id="rId10"/>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D35DCB" w14:textId="77777777" w:rsidR="00152E3D" w:rsidRDefault="00152E3D">
      <w:r>
        <w:separator/>
      </w:r>
    </w:p>
  </w:endnote>
  <w:endnote w:type="continuationSeparator" w:id="0">
    <w:p w14:paraId="72C238AA" w14:textId="77777777" w:rsidR="00152E3D" w:rsidRDefault="00152E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D0A564" w14:textId="6C84554B" w:rsidR="000355DC" w:rsidRDefault="000355DC" w:rsidP="002908D0">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D0A565" w14:textId="77777777" w:rsidR="000922F9" w:rsidRDefault="000922F9" w:rsidP="000922F9">
    <w:pPr>
      <w:pStyle w:val="Footer"/>
      <w:tabs>
        <w:tab w:val="clear" w:pos="4536"/>
        <w:tab w:val="clear" w:pos="9072"/>
        <w:tab w:val="center" w:pos="-6300"/>
        <w:tab w:val="left" w:pos="5220"/>
        <w:tab w:val="left" w:pos="6300"/>
      </w:tabs>
      <w:rPr>
        <w:rFonts w:ascii="Arial Narrow" w:hAnsi="Arial Narrow"/>
        <w:sz w:val="16"/>
        <w:szCs w:val="16"/>
      </w:rPr>
    </w:pPr>
    <w:r>
      <w:rPr>
        <w:rFonts w:ascii="Arial Narrow" w:hAnsi="Arial Narrow"/>
        <w:sz w:val="16"/>
        <w:szCs w:val="16"/>
      </w:rPr>
      <w:tab/>
    </w:r>
    <w:proofErr w:type="spellStart"/>
    <w:r>
      <w:rPr>
        <w:rFonts w:ascii="Arial Narrow" w:hAnsi="Arial Narrow"/>
        <w:sz w:val="16"/>
        <w:szCs w:val="16"/>
      </w:rPr>
      <w:t>Org.nummer</w:t>
    </w:r>
    <w:proofErr w:type="spellEnd"/>
    <w:r>
      <w:rPr>
        <w:rFonts w:ascii="Arial Narrow" w:hAnsi="Arial Narrow"/>
        <w:sz w:val="16"/>
        <w:szCs w:val="16"/>
      </w:rPr>
      <w:t>:</w:t>
    </w:r>
    <w:r>
      <w:rPr>
        <w:rFonts w:ascii="Arial Narrow" w:hAnsi="Arial Narrow"/>
        <w:sz w:val="16"/>
        <w:szCs w:val="16"/>
      </w:rPr>
      <w:tab/>
      <w:t>970 148 698</w:t>
    </w:r>
  </w:p>
  <w:p w14:paraId="6DD0A566" w14:textId="77777777" w:rsidR="000922F9" w:rsidRPr="000922F9" w:rsidRDefault="000922F9" w:rsidP="000922F9">
    <w:pPr>
      <w:pStyle w:val="Footer"/>
      <w:tabs>
        <w:tab w:val="clear" w:pos="4536"/>
        <w:tab w:val="clear" w:pos="9072"/>
        <w:tab w:val="center" w:pos="-6300"/>
        <w:tab w:val="left" w:pos="5220"/>
        <w:tab w:val="left" w:pos="6300"/>
      </w:tabs>
      <w:rPr>
        <w:rFonts w:ascii="Arial Narrow" w:hAnsi="Arial Narrow"/>
        <w:sz w:val="16"/>
        <w:szCs w:val="16"/>
      </w:rPr>
    </w:pPr>
    <w:r>
      <w:rPr>
        <w:rFonts w:ascii="Arial Narrow" w:hAnsi="Arial Narrow"/>
        <w:sz w:val="16"/>
        <w:szCs w:val="16"/>
      </w:rPr>
      <w:tab/>
      <w:t>Kontonummer:</w:t>
    </w:r>
    <w:r>
      <w:rPr>
        <w:rFonts w:ascii="Arial Narrow" w:hAnsi="Arial Narrow"/>
        <w:sz w:val="16"/>
        <w:szCs w:val="16"/>
      </w:rPr>
      <w:tab/>
      <w:t>1644 11 69764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E60DD7" w14:textId="77777777" w:rsidR="00152E3D" w:rsidRDefault="00152E3D">
      <w:r>
        <w:separator/>
      </w:r>
    </w:p>
  </w:footnote>
  <w:footnote w:type="continuationSeparator" w:id="0">
    <w:p w14:paraId="2A83E34D" w14:textId="77777777" w:rsidR="00152E3D" w:rsidRDefault="00152E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F713ED"/>
    <w:multiLevelType w:val="hybridMultilevel"/>
    <w:tmpl w:val="4FEEAD4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5C4A"/>
    <w:rsid w:val="000355DC"/>
    <w:rsid w:val="00091B41"/>
    <w:rsid w:val="000922F9"/>
    <w:rsid w:val="000E1DBF"/>
    <w:rsid w:val="00152E3D"/>
    <w:rsid w:val="00200119"/>
    <w:rsid w:val="0024482F"/>
    <w:rsid w:val="0027653C"/>
    <w:rsid w:val="002908D0"/>
    <w:rsid w:val="00366904"/>
    <w:rsid w:val="00681602"/>
    <w:rsid w:val="007F23AF"/>
    <w:rsid w:val="00834A9E"/>
    <w:rsid w:val="0098456E"/>
    <w:rsid w:val="009A65D7"/>
    <w:rsid w:val="009E705F"/>
    <w:rsid w:val="00AC4BAC"/>
    <w:rsid w:val="00BA4B93"/>
    <w:rsid w:val="00E76FA9"/>
    <w:rsid w:val="00EB5C4A"/>
    <w:rsid w:val="00F3716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DD0A54F"/>
  <w15:docId w15:val="{726FDD5F-3125-4937-8922-074558BA8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4">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E76FA9"/>
    <w:pPr>
      <w:spacing w:before="100" w:beforeAutospacing="1" w:after="100" w:afterAutospacing="1"/>
    </w:pPr>
  </w:style>
  <w:style w:type="paragraph" w:styleId="Header">
    <w:name w:val="header"/>
    <w:basedOn w:val="Normal"/>
    <w:rsid w:val="002908D0"/>
    <w:pPr>
      <w:tabs>
        <w:tab w:val="center" w:pos="4536"/>
        <w:tab w:val="right" w:pos="9072"/>
      </w:tabs>
    </w:pPr>
  </w:style>
  <w:style w:type="paragraph" w:styleId="Footer">
    <w:name w:val="footer"/>
    <w:basedOn w:val="Normal"/>
    <w:rsid w:val="002908D0"/>
    <w:pPr>
      <w:tabs>
        <w:tab w:val="center" w:pos="4536"/>
        <w:tab w:val="right" w:pos="9072"/>
      </w:tabs>
    </w:pPr>
  </w:style>
  <w:style w:type="character" w:styleId="PageNumber">
    <w:name w:val="page number"/>
    <w:basedOn w:val="DefaultParagraphFont"/>
    <w:rsid w:val="002908D0"/>
  </w:style>
  <w:style w:type="paragraph" w:styleId="BalloonText">
    <w:name w:val="Balloon Text"/>
    <w:basedOn w:val="Normal"/>
    <w:semiHidden/>
    <w:rsid w:val="000922F9"/>
    <w:rPr>
      <w:rFonts w:ascii="Tahoma" w:hAnsi="Tahoma" w:cs="Tahoma"/>
      <w:sz w:val="16"/>
      <w:szCs w:val="16"/>
    </w:rPr>
  </w:style>
  <w:style w:type="paragraph" w:styleId="ListParagraph">
    <w:name w:val="List Paragraph"/>
    <w:basedOn w:val="Normal"/>
    <w:uiPriority w:val="34"/>
    <w:qFormat/>
    <w:rsid w:val="000E1DBF"/>
    <w:pPr>
      <w:spacing w:line="259" w:lineRule="auto"/>
      <w:ind w:left="720"/>
      <w:contextualSpacing/>
    </w:pPr>
    <w:rPr>
      <w:rFonts w:ascii="Arial" w:eastAsiaTheme="minorHAnsi" w:hAnsi="Arial" w:cs="Arial"/>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3</Pages>
  <Words>1679</Words>
  <Characters>8899</Characters>
  <Application>Microsoft Office Word</Application>
  <DocSecurity>0</DocSecurity>
  <Lines>74</Lines>
  <Paragraphs>21</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Amnesty International</Company>
  <LinksUpToDate>false</LinksUpToDate>
  <CharactersWithSpaces>10557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Gerald Kador Folkvord</dc:creator>
  <cp:lastModifiedBy>Gerald Kador Folkvord</cp:lastModifiedBy>
  <cp:revision>5</cp:revision>
  <cp:lastPrinted>2017-04-03T13:10:00Z</cp:lastPrinted>
  <dcterms:created xsi:type="dcterms:W3CDTF">2017-04-03T12:43:00Z</dcterms:created>
  <dcterms:modified xsi:type="dcterms:W3CDTF">2017-04-03T13:31:00Z</dcterms:modified>
</cp:coreProperties>
</file>