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5DF4" w14:textId="77777777" w:rsidR="004111BD" w:rsidRPr="004111BD" w:rsidRDefault="004111BD" w:rsidP="004111BD">
      <w:pPr>
        <w:rPr>
          <w:rFonts w:eastAsia="Times New Roman" w:cs="Times New Roman"/>
          <w:b/>
        </w:rPr>
      </w:pPr>
      <w:bookmarkStart w:id="0" w:name="_GoBack"/>
      <w:bookmarkEnd w:id="0"/>
      <w:r w:rsidRPr="004111BD">
        <w:rPr>
          <w:rFonts w:eastAsia="Times New Roman" w:cs="Times New Roman"/>
          <w:b/>
        </w:rPr>
        <w:t>Dette kan du si ved kontakt med den iranske ambassaden i Oslo.</w:t>
      </w:r>
    </w:p>
    <w:p w14:paraId="0B83D859" w14:textId="77777777" w:rsidR="004111BD" w:rsidRPr="004111BD" w:rsidRDefault="004111BD" w:rsidP="004111BD">
      <w:pPr>
        <w:rPr>
          <w:rFonts w:eastAsia="Times New Roman" w:cs="Times New Roman"/>
          <w:b/>
        </w:rPr>
      </w:pPr>
      <w:r w:rsidRPr="004111BD">
        <w:rPr>
          <w:rFonts w:eastAsia="Times New Roman" w:cs="Times New Roman"/>
          <w:b/>
        </w:rPr>
        <w:t xml:space="preserve">De nås på telefon 23 27 29 60 (åpent 9:00-11:00 man, </w:t>
      </w:r>
      <w:r>
        <w:rPr>
          <w:rFonts w:eastAsia="Times New Roman" w:cs="Times New Roman"/>
          <w:b/>
        </w:rPr>
        <w:t>tird</w:t>
      </w:r>
      <w:r w:rsidRPr="004111BD">
        <w:rPr>
          <w:rFonts w:eastAsia="Times New Roman" w:cs="Times New Roman"/>
          <w:b/>
        </w:rPr>
        <w:t xml:space="preserve">, </w:t>
      </w:r>
      <w:r>
        <w:rPr>
          <w:rFonts w:eastAsia="Times New Roman" w:cs="Times New Roman"/>
          <w:b/>
        </w:rPr>
        <w:t>ons</w:t>
      </w:r>
      <w:r w:rsidRPr="004111BD">
        <w:rPr>
          <w:rFonts w:eastAsia="Times New Roman" w:cs="Times New Roman"/>
          <w:b/>
        </w:rPr>
        <w:t>)</w:t>
      </w:r>
    </w:p>
    <w:p w14:paraId="2DD7FBE0" w14:textId="77777777" w:rsidR="004111BD" w:rsidRPr="004111BD" w:rsidRDefault="004111BD" w:rsidP="004111BD">
      <w:pPr>
        <w:rPr>
          <w:rFonts w:eastAsia="Times New Roman" w:cs="Times New Roman"/>
          <w:b/>
        </w:rPr>
      </w:pPr>
      <w:r w:rsidRPr="004111BD">
        <w:rPr>
          <w:rFonts w:eastAsia="Times New Roman" w:cs="Times New Roman"/>
          <w:b/>
        </w:rPr>
        <w:t xml:space="preserve">E-postadresser: </w:t>
      </w:r>
      <w:hyperlink r:id="rId8" w:history="1">
        <w:r w:rsidRPr="004111BD">
          <w:rPr>
            <w:rFonts w:eastAsia="Times New Roman" w:cs="Times New Roman"/>
            <w:b/>
            <w:color w:val="0563C1" w:themeColor="hyperlink"/>
            <w:u w:val="single"/>
          </w:rPr>
          <w:t>secretary@iranembassy.no</w:t>
        </w:r>
      </w:hyperlink>
      <w:r w:rsidRPr="004111BD">
        <w:rPr>
          <w:rFonts w:eastAsia="Times New Roman" w:cs="Times New Roman"/>
          <w:b/>
        </w:rPr>
        <w:t xml:space="preserve"> , </w:t>
      </w:r>
      <w:hyperlink r:id="rId9" w:history="1">
        <w:r w:rsidRPr="004111BD">
          <w:rPr>
            <w:rFonts w:eastAsia="Times New Roman" w:cs="Times New Roman"/>
            <w:b/>
            <w:color w:val="0563C1" w:themeColor="hyperlink"/>
            <w:u w:val="single"/>
          </w:rPr>
          <w:t>political@iranembassy.no</w:t>
        </w:r>
      </w:hyperlink>
      <w:r w:rsidRPr="004111BD">
        <w:rPr>
          <w:rFonts w:eastAsia="Times New Roman" w:cs="Times New Roman"/>
          <w:b/>
        </w:rPr>
        <w:t xml:space="preserve">  eller </w:t>
      </w:r>
      <w:hyperlink r:id="rId10" w:history="1">
        <w:r w:rsidRPr="004111BD">
          <w:rPr>
            <w:rFonts w:eastAsia="Times New Roman" w:cs="Times New Roman"/>
            <w:b/>
            <w:color w:val="0563C1" w:themeColor="hyperlink"/>
            <w:u w:val="single"/>
          </w:rPr>
          <w:t>cultural@iranembassy.no</w:t>
        </w:r>
      </w:hyperlink>
      <w:r w:rsidRPr="004111BD">
        <w:rPr>
          <w:rFonts w:eastAsia="Times New Roman" w:cs="Times New Roman"/>
          <w:b/>
        </w:rPr>
        <w:t xml:space="preserve"> </w:t>
      </w:r>
    </w:p>
    <w:p w14:paraId="7B39011B" w14:textId="77777777" w:rsidR="004111BD" w:rsidRPr="004111BD" w:rsidRDefault="004111BD" w:rsidP="004111BD">
      <w:pPr>
        <w:rPr>
          <w:rFonts w:eastAsia="Times New Roman" w:cs="Times New Roman"/>
          <w:b/>
        </w:rPr>
      </w:pPr>
    </w:p>
    <w:p w14:paraId="007ABA67" w14:textId="77777777" w:rsidR="004111BD" w:rsidRPr="004111BD" w:rsidRDefault="004111BD" w:rsidP="004111BD">
      <w:pPr>
        <w:rPr>
          <w:rFonts w:eastAsia="Times New Roman" w:cs="Times New Roman"/>
          <w:b/>
        </w:rPr>
      </w:pPr>
      <w:r w:rsidRPr="004111BD">
        <w:rPr>
          <w:rFonts w:eastAsia="Times New Roman" w:cs="Times New Roman"/>
          <w:b/>
        </w:rPr>
        <w:t>Forslag til tekst på norsk:</w:t>
      </w:r>
    </w:p>
    <w:p w14:paraId="4545B915" w14:textId="77777777" w:rsidR="004111BD" w:rsidRPr="004111BD" w:rsidRDefault="004111BD" w:rsidP="004111BD">
      <w:pPr>
        <w:rPr>
          <w:rFonts w:eastAsia="Times New Roman" w:cs="Times New Roman"/>
        </w:rPr>
      </w:pPr>
      <w:r w:rsidRPr="004111BD">
        <w:rPr>
          <w:rFonts w:eastAsia="Times New Roman" w:cs="Times New Roman"/>
        </w:rPr>
        <w:t>Hei,</w:t>
      </w:r>
    </w:p>
    <w:p w14:paraId="15F6078E" w14:textId="0BFFA652" w:rsidR="004111BD" w:rsidRPr="004111BD" w:rsidRDefault="68A3AA0D" w:rsidP="68A3AA0D">
      <w:pPr>
        <w:rPr>
          <w:rFonts w:eastAsia="Times New Roman" w:cs="Times New Roman"/>
        </w:rPr>
      </w:pPr>
      <w:r w:rsidRPr="68A3AA0D">
        <w:rPr>
          <w:rFonts w:eastAsia="Times New Roman" w:cs="Times New Roman"/>
        </w:rPr>
        <w:t xml:space="preserve">Mitt navn er xxx. Jeg ringer/skriver for å diskutere saken til iranske Peyman Barandah som etter planen skulle henrettes ved henging 10. mai. Henrettelsen har nå blitt utsatt til lørdag 10. juni for å gi familien hans ekstra tid til å skaffe beløpet som kreves i "blodpenger". </w:t>
      </w:r>
    </w:p>
    <w:p w14:paraId="66787262" w14:textId="3C83282D" w:rsidR="004111BD" w:rsidRPr="004111BD" w:rsidRDefault="68A3AA0D" w:rsidP="68A3AA0D">
      <w:pPr>
        <w:rPr>
          <w:rFonts w:eastAsia="Times New Roman" w:cs="Times New Roman"/>
        </w:rPr>
      </w:pPr>
      <w:r w:rsidRPr="68A3AA0D">
        <w:rPr>
          <w:rFonts w:eastAsia="Times New Roman" w:cs="Times New Roman"/>
        </w:rPr>
        <w:t xml:space="preserve"> Peyman Barandah var bare 15 år da han i 2010 ble arrestert for å ha knivstukket en ung mann som senere døde. Den fatale hendelsen skjedde under en slåsskamp mellom flere gutter. Peyman Barandah innrømmer å ha deltatt i slåsskampen, men sier han er uskyldig i drapet.</w:t>
      </w:r>
    </w:p>
    <w:p w14:paraId="375A55A8" w14:textId="77777777" w:rsidR="004111BD" w:rsidRDefault="004111BD" w:rsidP="004111BD">
      <w:pPr>
        <w:rPr>
          <w:rFonts w:eastAsia="Times New Roman" w:cs="Times New Roman"/>
        </w:rPr>
      </w:pPr>
      <w:r w:rsidRPr="004111BD">
        <w:rPr>
          <w:rFonts w:eastAsia="Times New Roman" w:cs="Times New Roman"/>
        </w:rPr>
        <w:t>Peyman Barandah</w:t>
      </w:r>
      <w:r>
        <w:rPr>
          <w:rFonts w:eastAsia="Times New Roman" w:cs="Times New Roman"/>
        </w:rPr>
        <w:t xml:space="preserve"> </w:t>
      </w:r>
      <w:r w:rsidRPr="004111BD">
        <w:rPr>
          <w:rFonts w:eastAsia="Times New Roman" w:cs="Times New Roman"/>
        </w:rPr>
        <w:t>ble dømt til døden i 2</w:t>
      </w:r>
      <w:r>
        <w:rPr>
          <w:rFonts w:eastAsia="Times New Roman" w:cs="Times New Roman"/>
        </w:rPr>
        <w:t>012</w:t>
      </w:r>
      <w:r w:rsidRPr="004111BD">
        <w:rPr>
          <w:rFonts w:eastAsia="Times New Roman" w:cs="Times New Roman"/>
        </w:rPr>
        <w:t xml:space="preserve"> etter en urettferdig rettssak. Retten mente han ikke kunne bevise sin uskyld. Rettssaken brøt med internasjonale rettslige prinsipper for behandling av mindreårige. Det var ingen eksperter på mindreårige i retten</w:t>
      </w:r>
      <w:r w:rsidR="00291B5D">
        <w:rPr>
          <w:rFonts w:eastAsia="Times New Roman" w:cs="Times New Roman"/>
        </w:rPr>
        <w:t>,</w:t>
      </w:r>
      <w:r w:rsidRPr="004111BD">
        <w:rPr>
          <w:rFonts w:eastAsia="Times New Roman" w:cs="Times New Roman"/>
        </w:rPr>
        <w:t xml:space="preserve"> og Peyman Barandah møtte advokaten sin først under rettssaken. Etter arrestasjonen i august 2012 ble han holdt i langvarig isolasjon uten tilgang til advokat eller familie. I følge han selv ble han torturert og jevnlig banket opp i denne perioden. Påstandene om tortur og mishandling ble ikke gransket i rettssaken mot ham. </w:t>
      </w:r>
    </w:p>
    <w:p w14:paraId="402FF6D5" w14:textId="1C69AFBB" w:rsidR="004111BD" w:rsidRDefault="68A3AA0D" w:rsidP="68A3AA0D">
      <w:pPr>
        <w:rPr>
          <w:rFonts w:eastAsia="Times New Roman" w:cs="Times New Roman"/>
        </w:rPr>
      </w:pPr>
      <w:r w:rsidRPr="68A3AA0D">
        <w:rPr>
          <w:rFonts w:eastAsia="Times New Roman" w:cs="Times New Roman"/>
        </w:rPr>
        <w:t>Den 9. april i år ble Peyman Barandah overført til isolat som en forberedelse på henrettelsen. Han ble hentet av fengselsvakter som dekket til hodet hans med en hette og varslet om at han skulle henrettes. Senere på dagen fikk han et siste møte med familien sin. Hender og føtter var bundet og han fikk snakke med familien med en glassvegg mellom dem. Deretter ble han satt i isolasjon i 48 timer før han i siste liten fikk vite at henrettelsen var utsatt for å gi familien hans tid til å skaffe «blodpenger» på</w:t>
      </w:r>
      <w:r>
        <w:t xml:space="preserve"> </w:t>
      </w:r>
      <w:r w:rsidRPr="68A3AA0D">
        <w:rPr>
          <w:rFonts w:eastAsia="Times New Roman" w:cs="Times New Roman"/>
        </w:rPr>
        <w:t xml:space="preserve">5,5 milliarder Iranske Rial. </w:t>
      </w:r>
    </w:p>
    <w:p w14:paraId="55B8BC0F" w14:textId="43BE6045" w:rsidR="004111BD" w:rsidRDefault="68A3AA0D" w:rsidP="68A3AA0D">
      <w:pPr>
        <w:rPr>
          <w:rFonts w:eastAsia="Times New Roman" w:cs="Times New Roman"/>
        </w:rPr>
      </w:pPr>
      <w:r w:rsidRPr="68A3AA0D">
        <w:rPr>
          <w:rFonts w:eastAsia="Times New Roman" w:cs="Times New Roman"/>
        </w:rPr>
        <w:t xml:space="preserve">Irans behandling av mindreårige lovbrytere som er dømt til døden er et brudd på den internasjonale barnekonvensjonen som forbyr henrettelse av personer som var under 18 da forbrytelsen fant sted. Den psykiske belastningen det er sitter på dødscelle i årevis med stadig redsel for å bli ført til galgen, er dessuten å betrakte som grusom og umenneskelig behandling. </w:t>
      </w:r>
    </w:p>
    <w:p w14:paraId="34FBC0D7" w14:textId="77777777" w:rsidR="004111BD" w:rsidRPr="004111BD" w:rsidRDefault="004111BD" w:rsidP="004111BD">
      <w:pPr>
        <w:rPr>
          <w:rFonts w:eastAsia="Times New Roman" w:cs="Times New Roman"/>
        </w:rPr>
      </w:pPr>
      <w:r w:rsidRPr="004111BD">
        <w:rPr>
          <w:rFonts w:eastAsia="Times New Roman" w:cs="Times New Roman"/>
        </w:rPr>
        <w:t xml:space="preserve">Jeg ber deg om å sørge for at de iranske myndighetene umiddelbart stanser den planlagte henrettelsen av Peyman Barandah og at dødsdommen mot ham </w:t>
      </w:r>
      <w:r>
        <w:rPr>
          <w:rFonts w:eastAsia="Times New Roman" w:cs="Times New Roman"/>
        </w:rPr>
        <w:t>omgjøres. V</w:t>
      </w:r>
      <w:r w:rsidRPr="004111BD">
        <w:rPr>
          <w:rFonts w:eastAsia="Times New Roman" w:cs="Times New Roman"/>
        </w:rPr>
        <w:t xml:space="preserve">idere at han får en ny og rettferdig rettssak i tråd med rettsprinsipper for mindreårige </w:t>
      </w:r>
      <w:r>
        <w:rPr>
          <w:rFonts w:eastAsia="Times New Roman" w:cs="Times New Roman"/>
        </w:rPr>
        <w:t xml:space="preserve">og </w:t>
      </w:r>
      <w:r w:rsidRPr="004111BD">
        <w:rPr>
          <w:rFonts w:eastAsia="Times New Roman" w:cs="Times New Roman"/>
        </w:rPr>
        <w:t>uten bruk av dødsstraff. Det må også foretas en granskning av tortur og annen mishandling Peyman Barandah skal være utsatt for.</w:t>
      </w:r>
    </w:p>
    <w:p w14:paraId="65F363A0" w14:textId="77777777" w:rsidR="004111BD" w:rsidRPr="004111BD" w:rsidRDefault="004111BD" w:rsidP="004111BD">
      <w:pPr>
        <w:rPr>
          <w:rFonts w:eastAsia="Times New Roman" w:cs="Times New Roman"/>
        </w:rPr>
      </w:pPr>
      <w:r w:rsidRPr="004111BD">
        <w:rPr>
          <w:rFonts w:eastAsia="Times New Roman" w:cs="Times New Roman"/>
        </w:rPr>
        <w:t xml:space="preserve">Jeg vil minne </w:t>
      </w:r>
      <w:r>
        <w:rPr>
          <w:rFonts w:eastAsia="Times New Roman" w:cs="Times New Roman"/>
        </w:rPr>
        <w:t>om</w:t>
      </w:r>
      <w:r w:rsidRPr="004111BD">
        <w:rPr>
          <w:rFonts w:eastAsia="Times New Roman" w:cs="Times New Roman"/>
        </w:rPr>
        <w:t xml:space="preserve"> at Iran har ratifisert både FNs konvensjon om sivile og politiske rettigheter og barnekonvensjonen som</w:t>
      </w:r>
      <w:r>
        <w:rPr>
          <w:rFonts w:eastAsia="Times New Roman" w:cs="Times New Roman"/>
        </w:rPr>
        <w:t xml:space="preserve"> </w:t>
      </w:r>
      <w:r w:rsidRPr="004111BD">
        <w:rPr>
          <w:rFonts w:eastAsia="Times New Roman" w:cs="Times New Roman"/>
        </w:rPr>
        <w:t>strengt forbyr bruken av dødsstraff mot mennesker som var under 18 år da forbrytelsen skjedde.</w:t>
      </w:r>
    </w:p>
    <w:p w14:paraId="39C70154" w14:textId="77777777" w:rsidR="004111BD" w:rsidRPr="004111BD" w:rsidRDefault="004111BD" w:rsidP="004111BD">
      <w:pPr>
        <w:rPr>
          <w:rFonts w:eastAsia="Times New Roman" w:cs="Times New Roman"/>
        </w:rPr>
      </w:pPr>
      <w:r w:rsidRPr="004111BD">
        <w:rPr>
          <w:rFonts w:eastAsia="Times New Roman" w:cs="Times New Roman"/>
        </w:rPr>
        <w:t>Takk for at du tok deg tid.</w:t>
      </w:r>
    </w:p>
    <w:p w14:paraId="04B4BCC7" w14:textId="77777777" w:rsidR="004111BD" w:rsidRPr="004111BD" w:rsidRDefault="004111BD" w:rsidP="004111BD">
      <w:pPr>
        <w:rPr>
          <w:rFonts w:eastAsia="Times New Roman" w:cs="Times New Roman"/>
        </w:rPr>
      </w:pPr>
    </w:p>
    <w:p w14:paraId="6F04EC43" w14:textId="77777777" w:rsidR="00291B5D" w:rsidRDefault="00291B5D" w:rsidP="004111BD">
      <w:pPr>
        <w:rPr>
          <w:rFonts w:eastAsia="Times New Roman" w:cs="Times New Roman"/>
          <w:b/>
        </w:rPr>
      </w:pPr>
    </w:p>
    <w:p w14:paraId="05B86B4F" w14:textId="77777777" w:rsidR="00291B5D" w:rsidRDefault="00291B5D" w:rsidP="004111BD">
      <w:pPr>
        <w:rPr>
          <w:rFonts w:eastAsia="Times New Roman" w:cs="Times New Roman"/>
          <w:b/>
        </w:rPr>
      </w:pPr>
    </w:p>
    <w:p w14:paraId="2020CBF7" w14:textId="77777777" w:rsidR="004111BD" w:rsidRPr="004111BD" w:rsidRDefault="004111BD" w:rsidP="004111BD">
      <w:pPr>
        <w:rPr>
          <w:rFonts w:eastAsia="Times New Roman" w:cs="Times New Roman"/>
          <w:b/>
        </w:rPr>
      </w:pPr>
      <w:r w:rsidRPr="004111BD">
        <w:rPr>
          <w:rFonts w:eastAsia="Times New Roman" w:cs="Times New Roman"/>
          <w:b/>
        </w:rPr>
        <w:t>Forslag til tekst på engelsk.</w:t>
      </w:r>
    </w:p>
    <w:p w14:paraId="7A53232A" w14:textId="77777777" w:rsidR="004111BD" w:rsidRPr="00A70987" w:rsidRDefault="004111BD" w:rsidP="004111BD">
      <w:pPr>
        <w:rPr>
          <w:rFonts w:eastAsia="Times New Roman" w:cs="Times New Roman"/>
          <w:lang w:val="en-US"/>
        </w:rPr>
      </w:pPr>
      <w:r w:rsidRPr="00A70987">
        <w:rPr>
          <w:rFonts w:eastAsia="Times New Roman" w:cs="Times New Roman"/>
          <w:lang w:val="en-US"/>
        </w:rPr>
        <w:t>Hello,</w:t>
      </w:r>
    </w:p>
    <w:p w14:paraId="3EDEFAA9" w14:textId="2DFC012C" w:rsidR="68A3AA0D" w:rsidRDefault="68A3AA0D" w:rsidP="68A3AA0D">
      <w:pPr>
        <w:rPr>
          <w:rFonts w:eastAsia="Times New Roman" w:cs="Times New Roman"/>
          <w:lang w:val="en-US"/>
        </w:rPr>
      </w:pPr>
      <w:r w:rsidRPr="68A3AA0D">
        <w:rPr>
          <w:rFonts w:eastAsia="Times New Roman" w:cs="Times New Roman"/>
          <w:lang w:val="en-US"/>
        </w:rPr>
        <w:t>My name is xxx. I am calling/</w:t>
      </w:r>
      <w:r w:rsidRPr="68A3AA0D">
        <w:rPr>
          <w:lang w:val="en-US"/>
        </w:rPr>
        <w:t xml:space="preserve"> </w:t>
      </w:r>
      <w:r w:rsidRPr="68A3AA0D">
        <w:rPr>
          <w:rFonts w:eastAsia="Times New Roman" w:cs="Times New Roman"/>
          <w:lang w:val="en-US"/>
        </w:rPr>
        <w:t xml:space="preserve">to express my deepest concern regarding </w:t>
      </w:r>
      <w:proofErr w:type="spellStart"/>
      <w:r w:rsidRPr="68A3AA0D">
        <w:rPr>
          <w:rFonts w:eastAsia="Times New Roman" w:cs="Times New Roman"/>
          <w:lang w:val="en-US"/>
        </w:rPr>
        <w:t>Peyman</w:t>
      </w:r>
      <w:proofErr w:type="spellEnd"/>
      <w:r w:rsidRPr="68A3AA0D">
        <w:rPr>
          <w:rFonts w:eastAsia="Times New Roman" w:cs="Times New Roman"/>
          <w:lang w:val="en-US"/>
        </w:rPr>
        <w:t xml:space="preserve"> </w:t>
      </w:r>
      <w:proofErr w:type="spellStart"/>
      <w:r w:rsidRPr="68A3AA0D">
        <w:rPr>
          <w:rFonts w:eastAsia="Times New Roman" w:cs="Times New Roman"/>
          <w:lang w:val="en-US"/>
        </w:rPr>
        <w:t>Barandah</w:t>
      </w:r>
      <w:proofErr w:type="spellEnd"/>
      <w:r w:rsidRPr="68A3AA0D">
        <w:rPr>
          <w:rFonts w:eastAsia="Times New Roman" w:cs="Times New Roman"/>
          <w:lang w:val="en-US"/>
        </w:rPr>
        <w:t xml:space="preserve">, a 22-year-old man, who was scheduled to be executed on 10 May in Shiraz’s Adel Abad prison, Fars Province. The execution </w:t>
      </w:r>
      <w:r w:rsidRPr="68A3AA0D">
        <w:rPr>
          <w:rFonts w:ascii="Times New Roman" w:eastAsia="Times New Roman" w:hAnsi="Times New Roman" w:cs="Times New Roman"/>
          <w:lang w:val="en-US"/>
        </w:rPr>
        <w:t>has been postponed one month to 10 June 2017 to give his family more time to raise “blood money” (</w:t>
      </w:r>
      <w:proofErr w:type="spellStart"/>
      <w:r w:rsidRPr="68A3AA0D">
        <w:rPr>
          <w:rFonts w:ascii="Times New Roman" w:eastAsia="Times New Roman" w:hAnsi="Times New Roman" w:cs="Times New Roman"/>
          <w:lang w:val="en-US"/>
        </w:rPr>
        <w:t>diyah</w:t>
      </w:r>
      <w:proofErr w:type="spellEnd"/>
      <w:r w:rsidRPr="68A3AA0D">
        <w:rPr>
          <w:rFonts w:ascii="Times New Roman" w:eastAsia="Times New Roman" w:hAnsi="Times New Roman" w:cs="Times New Roman"/>
          <w:lang w:val="en-US"/>
        </w:rPr>
        <w:t xml:space="preserve">) </w:t>
      </w:r>
      <w:proofErr w:type="gramStart"/>
      <w:r w:rsidRPr="68A3AA0D">
        <w:rPr>
          <w:rFonts w:ascii="Times New Roman" w:eastAsia="Times New Roman" w:hAnsi="Times New Roman" w:cs="Times New Roman"/>
          <w:lang w:val="en-US"/>
        </w:rPr>
        <w:t>in order to</w:t>
      </w:r>
      <w:proofErr w:type="gramEnd"/>
      <w:r w:rsidRPr="68A3AA0D">
        <w:rPr>
          <w:rFonts w:ascii="Times New Roman" w:eastAsia="Times New Roman" w:hAnsi="Times New Roman" w:cs="Times New Roman"/>
          <w:lang w:val="en-US"/>
        </w:rPr>
        <w:t xml:space="preserve"> secure a pardon.   </w:t>
      </w:r>
    </w:p>
    <w:p w14:paraId="06498186" w14:textId="77777777" w:rsidR="00291B5D" w:rsidRPr="00291B5D" w:rsidRDefault="00291B5D" w:rsidP="00291B5D">
      <w:pPr>
        <w:spacing w:after="0" w:line="240" w:lineRule="auto"/>
        <w:contextualSpacing/>
        <w:rPr>
          <w:rFonts w:eastAsia="Times New Roman" w:cs="Times New Roman"/>
          <w:lang w:val="en-US"/>
        </w:rPr>
      </w:pP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w:t>
      </w:r>
      <w:proofErr w:type="spellEnd"/>
      <w:r w:rsidRPr="00291B5D">
        <w:rPr>
          <w:rFonts w:eastAsia="Times New Roman" w:cs="Times New Roman"/>
          <w:lang w:val="en-US"/>
        </w:rPr>
        <w:t xml:space="preserve"> was sentenced to death in August 2012, after Branch Five of the Criminal Court in Fars Province convicted him of murder, </w:t>
      </w:r>
      <w:proofErr w:type="gramStart"/>
      <w:r w:rsidRPr="00291B5D">
        <w:rPr>
          <w:rFonts w:eastAsia="Times New Roman" w:cs="Times New Roman"/>
          <w:lang w:val="en-US"/>
        </w:rPr>
        <w:t>in connection with</w:t>
      </w:r>
      <w:proofErr w:type="gramEnd"/>
      <w:r w:rsidRPr="00291B5D">
        <w:rPr>
          <w:rFonts w:eastAsia="Times New Roman" w:cs="Times New Roman"/>
          <w:lang w:val="en-US"/>
        </w:rPr>
        <w:t xml:space="preserve"> the fatal stabbing of a teenager during a group fight in June 2010. </w:t>
      </w: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w:t>
      </w:r>
      <w:proofErr w:type="spellEnd"/>
      <w:r w:rsidRPr="00291B5D">
        <w:rPr>
          <w:rFonts w:eastAsia="Times New Roman" w:cs="Times New Roman"/>
          <w:lang w:val="en-US"/>
        </w:rPr>
        <w:t xml:space="preserve"> was 15 years old at the time, and has consistently maintained his innocence saying another teenager inflicted the fatal blow. </w:t>
      </w: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Barandah’s</w:t>
      </w:r>
      <w:proofErr w:type="spellEnd"/>
      <w:r w:rsidRPr="00291B5D">
        <w:rPr>
          <w:rFonts w:eastAsia="Times New Roman" w:cs="Times New Roman"/>
          <w:lang w:val="en-US"/>
        </w:rPr>
        <w:t xml:space="preserve"> execution was initially scheduled to take place on 9 April 2017. His execution was postponed at the last minute after his family were given until 5 May to pay 5.5 billion </w:t>
      </w:r>
      <w:proofErr w:type="spellStart"/>
      <w:r w:rsidRPr="00291B5D">
        <w:rPr>
          <w:rFonts w:eastAsia="Times New Roman" w:cs="Times New Roman"/>
          <w:lang w:val="en-US"/>
        </w:rPr>
        <w:t>rials</w:t>
      </w:r>
      <w:proofErr w:type="spellEnd"/>
      <w:r w:rsidRPr="00291B5D">
        <w:rPr>
          <w:rFonts w:eastAsia="Times New Roman" w:cs="Times New Roman"/>
          <w:lang w:val="en-US"/>
        </w:rPr>
        <w:t xml:space="preserve"> as </w:t>
      </w:r>
      <w:proofErr w:type="spellStart"/>
      <w:r w:rsidRPr="00291B5D">
        <w:rPr>
          <w:rFonts w:eastAsia="Times New Roman" w:cs="Times New Roman"/>
          <w:lang w:val="en-US"/>
        </w:rPr>
        <w:t>diyah</w:t>
      </w:r>
      <w:proofErr w:type="spellEnd"/>
      <w:r w:rsidRPr="00291B5D">
        <w:rPr>
          <w:rFonts w:eastAsia="Times New Roman" w:cs="Times New Roman"/>
          <w:lang w:val="en-US"/>
        </w:rPr>
        <w:t xml:space="preserve"> to the family of the deceased.</w:t>
      </w:r>
    </w:p>
    <w:p w14:paraId="185E7E5F" w14:textId="77777777" w:rsidR="00291B5D" w:rsidRPr="00291B5D" w:rsidRDefault="00291B5D" w:rsidP="00291B5D">
      <w:pPr>
        <w:spacing w:after="0" w:line="240" w:lineRule="auto"/>
        <w:contextualSpacing/>
        <w:rPr>
          <w:rFonts w:eastAsia="Times New Roman" w:cs="Times New Roman"/>
          <w:lang w:val="en-US"/>
        </w:rPr>
      </w:pPr>
    </w:p>
    <w:p w14:paraId="546E459A" w14:textId="77777777" w:rsidR="00291B5D" w:rsidRPr="00291B5D" w:rsidRDefault="00291B5D" w:rsidP="00291B5D">
      <w:pPr>
        <w:spacing w:after="0" w:line="240" w:lineRule="auto"/>
        <w:contextualSpacing/>
        <w:rPr>
          <w:rFonts w:eastAsia="Times New Roman" w:cs="Times New Roman"/>
          <w:lang w:val="en-US"/>
        </w:rPr>
      </w:pPr>
      <w:r w:rsidRPr="00291B5D">
        <w:rPr>
          <w:rFonts w:eastAsia="Times New Roman" w:cs="Times New Roman"/>
          <w:lang w:val="en-US"/>
        </w:rPr>
        <w:t xml:space="preserve">The judicial proceedings leading to </w:t>
      </w: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Barandah’s</w:t>
      </w:r>
      <w:proofErr w:type="spellEnd"/>
      <w:r w:rsidRPr="00291B5D">
        <w:rPr>
          <w:rFonts w:eastAsia="Times New Roman" w:cs="Times New Roman"/>
          <w:lang w:val="en-US"/>
        </w:rPr>
        <w:t xml:space="preserve"> conviction were grossly unfair and blatantly violated the principles of juvenile justice. Following his arrest in June 2010, he was held for three months in solitary confinement in a police detention </w:t>
      </w:r>
      <w:proofErr w:type="spellStart"/>
      <w:r w:rsidRPr="00291B5D">
        <w:rPr>
          <w:rFonts w:eastAsia="Times New Roman" w:cs="Times New Roman"/>
          <w:lang w:val="en-US"/>
        </w:rPr>
        <w:t>centre</w:t>
      </w:r>
      <w:proofErr w:type="spellEnd"/>
      <w:r w:rsidRPr="00291B5D">
        <w:rPr>
          <w:rFonts w:eastAsia="Times New Roman" w:cs="Times New Roman"/>
          <w:lang w:val="en-US"/>
        </w:rPr>
        <w:t xml:space="preserve"> without any access to his family and lawyer. He said that during this period, he was tortured, including through severe beatings.</w:t>
      </w:r>
    </w:p>
    <w:p w14:paraId="2AEE3E62" w14:textId="77777777" w:rsidR="00291B5D" w:rsidRPr="00291B5D" w:rsidRDefault="00291B5D" w:rsidP="00291B5D">
      <w:pPr>
        <w:spacing w:after="0" w:line="240" w:lineRule="auto"/>
        <w:contextualSpacing/>
        <w:rPr>
          <w:rFonts w:eastAsia="Times New Roman" w:cs="Times New Roman"/>
          <w:lang w:val="en-US"/>
        </w:rPr>
      </w:pPr>
    </w:p>
    <w:p w14:paraId="0D78C2F5" w14:textId="77777777" w:rsidR="00291B5D" w:rsidRPr="00291B5D" w:rsidRDefault="00291B5D" w:rsidP="00291B5D">
      <w:pPr>
        <w:spacing w:after="0" w:line="240" w:lineRule="auto"/>
        <w:contextualSpacing/>
        <w:rPr>
          <w:rFonts w:eastAsia="Times New Roman" w:cs="Times New Roman"/>
          <w:lang w:val="en-US"/>
        </w:rPr>
      </w:pPr>
      <w:r w:rsidRPr="00291B5D">
        <w:rPr>
          <w:rFonts w:eastAsia="Times New Roman" w:cs="Times New Roman"/>
          <w:lang w:val="en-US"/>
        </w:rPr>
        <w:t xml:space="preserve">I urge you to immediately halt any plans to execute </w:t>
      </w:r>
      <w:proofErr w:type="spellStart"/>
      <w:r w:rsidRPr="00291B5D">
        <w:rPr>
          <w:rFonts w:eastAsia="Times New Roman" w:cs="Times New Roman"/>
          <w:lang w:val="en-US"/>
        </w:rPr>
        <w:t>Peyman</w:t>
      </w:r>
      <w:proofErr w:type="spellEnd"/>
      <w:r w:rsidRPr="00291B5D">
        <w:rPr>
          <w:rFonts w:eastAsia="Times New Roman" w:cs="Times New Roman"/>
          <w:lang w:val="en-US"/>
        </w:rPr>
        <w:t xml:space="preserve"> </w:t>
      </w:r>
      <w:proofErr w:type="spellStart"/>
      <w:r w:rsidRPr="00291B5D">
        <w:rPr>
          <w:rFonts w:eastAsia="Times New Roman" w:cs="Times New Roman"/>
          <w:lang w:val="en-US"/>
        </w:rPr>
        <w:t>Barandah</w:t>
      </w:r>
      <w:proofErr w:type="spellEnd"/>
      <w:r w:rsidRPr="00291B5D">
        <w:rPr>
          <w:rFonts w:eastAsia="Times New Roman" w:cs="Times New Roman"/>
          <w:lang w:val="en-US"/>
        </w:rPr>
        <w:t xml:space="preserve"> and ensure that his conviction is quashed and he is granted a fair retrial in accordance with the principles of juvenile justice and without resort to the death penalty; </w:t>
      </w:r>
    </w:p>
    <w:p w14:paraId="31755384" w14:textId="77777777" w:rsidR="00291B5D" w:rsidRPr="00291B5D" w:rsidRDefault="00291B5D" w:rsidP="00291B5D">
      <w:pPr>
        <w:spacing w:after="0" w:line="240" w:lineRule="auto"/>
        <w:contextualSpacing/>
        <w:rPr>
          <w:rFonts w:eastAsia="Times New Roman" w:cs="Times New Roman"/>
          <w:lang w:val="en-US"/>
        </w:rPr>
      </w:pPr>
    </w:p>
    <w:p w14:paraId="7079CE67" w14:textId="77777777" w:rsidR="004111BD" w:rsidRPr="004111BD" w:rsidRDefault="00291B5D" w:rsidP="00291B5D">
      <w:pPr>
        <w:spacing w:after="0" w:line="240" w:lineRule="auto"/>
        <w:contextualSpacing/>
        <w:rPr>
          <w:rFonts w:eastAsia="Times New Roman" w:cs="Times New Roman"/>
          <w:lang w:val="en-US"/>
        </w:rPr>
      </w:pPr>
      <w:r w:rsidRPr="00291B5D">
        <w:rPr>
          <w:rFonts w:eastAsia="Times New Roman" w:cs="Times New Roman"/>
          <w:lang w:val="en-US"/>
        </w:rPr>
        <w:t xml:space="preserve">I also urge you to ensure that his allegations of torture are investigated and those responsible are brought to justice </w:t>
      </w:r>
      <w:r>
        <w:rPr>
          <w:rFonts w:eastAsia="Times New Roman" w:cs="Times New Roman"/>
          <w:lang w:val="en-US"/>
        </w:rPr>
        <w:t>in a fair trial.</w:t>
      </w:r>
    </w:p>
    <w:p w14:paraId="18DD161C" w14:textId="77777777" w:rsidR="00291B5D" w:rsidRDefault="00291B5D">
      <w:pPr>
        <w:rPr>
          <w:lang w:val="en-US"/>
        </w:rPr>
      </w:pPr>
    </w:p>
    <w:p w14:paraId="6025A358" w14:textId="77777777" w:rsidR="00291B5D" w:rsidRDefault="00291B5D">
      <w:pPr>
        <w:rPr>
          <w:lang w:val="en-US"/>
        </w:rPr>
      </w:pPr>
      <w:proofErr w:type="gramStart"/>
      <w:r w:rsidRPr="00291B5D">
        <w:rPr>
          <w:lang w:val="en-US"/>
        </w:rPr>
        <w:t>Further more</w:t>
      </w:r>
      <w:proofErr w:type="gramEnd"/>
      <w:r w:rsidRPr="00291B5D">
        <w:rPr>
          <w:lang w:val="en-US"/>
        </w:rPr>
        <w:t xml:space="preserve"> Iranian authorities must amend Article 91 of the 2013 Islamic Penal Code to completely abolish the use of the death penalty for crimes committed by people below the age of 18, in line with Iran’s human rights obligations under the International Covenant on Civil and Political Rights and the Convention on the Rights of the Child;</w:t>
      </w:r>
    </w:p>
    <w:p w14:paraId="2B24F78F" w14:textId="77777777" w:rsidR="00EB127E" w:rsidRDefault="00EB127E">
      <w:pPr>
        <w:rPr>
          <w:lang w:val="en-US"/>
        </w:rPr>
      </w:pPr>
      <w:r>
        <w:rPr>
          <w:lang w:val="en-US"/>
        </w:rPr>
        <w:t>Thank you for your attention to this serious matter.</w:t>
      </w:r>
    </w:p>
    <w:p w14:paraId="3543F08E" w14:textId="77777777" w:rsidR="00EB127E" w:rsidRPr="004111BD" w:rsidRDefault="00EB127E">
      <w:pPr>
        <w:rPr>
          <w:lang w:val="en-US"/>
        </w:rPr>
      </w:pPr>
      <w:r>
        <w:rPr>
          <w:lang w:val="en-US"/>
        </w:rPr>
        <w:t>Sincerely,</w:t>
      </w:r>
    </w:p>
    <w:sectPr w:rsidR="00EB127E" w:rsidRPr="004111BD" w:rsidSect="004D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BD"/>
    <w:rsid w:val="00291B5D"/>
    <w:rsid w:val="004111BD"/>
    <w:rsid w:val="00741BAD"/>
    <w:rsid w:val="00A70987"/>
    <w:rsid w:val="00EB127E"/>
    <w:rsid w:val="68A3AA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343"/>
  <w15:chartTrackingRefBased/>
  <w15:docId w15:val="{1BF59658-A552-49CF-B8BC-21E5941F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1B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ranembassy.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ultural@iranembassy.no" TargetMode="External"/><Relationship Id="rId4" Type="http://schemas.openxmlformats.org/officeDocument/2006/relationships/customXml" Target="../customXml/item4.xml"/><Relationship Id="rId9" Type="http://schemas.openxmlformats.org/officeDocument/2006/relationships/hyperlink" Target="mailto:political@iranembassy.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otat" ma:contentTypeID="0x0101004B5107DA54481E40B84F503CF3CBC9130F005628D630AB511F4CADB30E4B20F081C5" ma:contentTypeVersion="14" ma:contentTypeDescription="Create a new document." ma:contentTypeScope="" ma:versionID="b910f49eb1ae231758b59dde902f9870">
  <xsd:schema xmlns:xsd="http://www.w3.org/2001/XMLSchema" xmlns:xs="http://www.w3.org/2001/XMLSchema" xmlns:p="http://schemas.microsoft.com/office/2006/metadata/properties" xmlns:ns2="bfeaee56-3f24-4e70-bd7c-510d1464df69" xmlns:ns3="fbc35625-e5f5-40b3-b970-463588d82cec" targetNamespace="http://schemas.microsoft.com/office/2006/metadata/properties" ma:root="true" ma:fieldsID="64b23d7d0de383a08239b16a6273dca2" ns2:_="" ns3:_="">
    <xsd:import namespace="bfeaee56-3f24-4e70-bd7c-510d1464df69"/>
    <xsd:import namespace="fbc35625-e5f5-40b3-b970-463588d82cec"/>
    <xsd:element name="properties">
      <xsd:complexType>
        <xsd:sequence>
          <xsd:element name="documentManagement">
            <xsd:complexType>
              <xsd:all>
                <xsd:element ref="ns2:TaxKeywordTaxHTField" minOccurs="0"/>
                <xsd:element ref="ns2:TaxCatchAll" minOccurs="0"/>
                <xsd:element ref="ns2:TaxCatchAllLabel" minOccurs="0"/>
                <xsd:element ref="ns2:AmnestySiteNam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ee56-3f24-4e70-bd7c-510d1464df6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98aaf55-db08-4835-90a1-c58ae7bb5e2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4ea5ce9-0d80-43d9-9c82-916baaa27c1c}" ma:internalName="TaxCatchAll" ma:showField="CatchAllData"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4ea5ce9-0d80-43d9-9c82-916baaa27c1c}" ma:internalName="TaxCatchAllLabel" ma:readOnly="true" ma:showField="CatchAllDataLabel"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AmnestySiteName" ma:index="12" nillable="true" ma:displayName="Site name" ma:internalName="AmnestySiteNam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c35625-e5f5-40b3-b970-463588d82cec"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feaee56-3f24-4e70-bd7c-510d1464df69"/>
    <TaxKeywordTaxHTField xmlns="bfeaee56-3f24-4e70-bd7c-510d1464df69">
      <Terms xmlns="http://schemas.microsoft.com/office/infopath/2007/PartnerControls"/>
    </TaxKeywordTaxHTField>
    <AmnestySiteName xmlns="bfeaee56-3f24-4e70-bd7c-510d1464df69">Kampanje</AmnestySiteName>
    <_dlc_DocId xmlns="bfeaee56-3f24-4e70-bd7c-510d1464df69">NNAUYH2T6ZEP-497801274-4769</_dlc_DocId>
    <_dlc_DocIdUrl xmlns="bfeaee56-3f24-4e70-bd7c-510d1464df69">
      <Url>https://oneamnesty.sharepoint.com/sites/nor-intranet/Kampanje/_layouts/15/DocIdRedir.aspx?ID=NNAUYH2T6ZEP-497801274-4769</Url>
      <Description>NNAUYH2T6ZEP-497801274-4769</Description>
    </_dlc_DocIdUrl>
  </documentManagement>
</p:properties>
</file>

<file path=customXml/itemProps1.xml><?xml version="1.0" encoding="utf-8"?>
<ds:datastoreItem xmlns:ds="http://schemas.openxmlformats.org/officeDocument/2006/customXml" ds:itemID="{DC5E200A-4744-4476-A37E-1C3954F465BC}">
  <ds:schemaRefs>
    <ds:schemaRef ds:uri="http://schemas.microsoft.com/sharepoint/v3/contenttype/forms"/>
  </ds:schemaRefs>
</ds:datastoreItem>
</file>

<file path=customXml/itemProps2.xml><?xml version="1.0" encoding="utf-8"?>
<ds:datastoreItem xmlns:ds="http://schemas.openxmlformats.org/officeDocument/2006/customXml" ds:itemID="{E2BC9D1D-0A3C-4EE5-8D56-2FF660295E9D}">
  <ds:schemaRefs>
    <ds:schemaRef ds:uri="http://schemas.microsoft.com/sharepoint/events"/>
  </ds:schemaRefs>
</ds:datastoreItem>
</file>

<file path=customXml/itemProps3.xml><?xml version="1.0" encoding="utf-8"?>
<ds:datastoreItem xmlns:ds="http://schemas.openxmlformats.org/officeDocument/2006/customXml" ds:itemID="{673EB663-2D15-4A70-99A8-8F96990B4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ee56-3f24-4e70-bd7c-510d1464df69"/>
    <ds:schemaRef ds:uri="fbc35625-e5f5-40b3-b970-463588d82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5DF5C-1891-4386-B90E-D6F3CD25A5BA}">
  <ds:schemaRefs>
    <ds:schemaRef ds:uri="http://purl.org/dc/terms/"/>
    <ds:schemaRef ds:uri="bfeaee56-3f24-4e70-bd7c-510d1464df69"/>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bc35625-e5f5-40b3-b970-463588d82c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 Norge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Willetts</dc:creator>
  <cp:keywords/>
  <dc:description/>
  <cp:lastModifiedBy>Cecilie Willetts</cp:lastModifiedBy>
  <cp:revision>2</cp:revision>
  <dcterms:created xsi:type="dcterms:W3CDTF">2017-05-09T13:19:00Z</dcterms:created>
  <dcterms:modified xsi:type="dcterms:W3CDTF">2017-05-09T13:19:00Z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0x0101004B5107DA54481E40B84F503CF3CBC9130F005628D630AB511F4CADB30E4B20F081C5</vt:lpwstr>
  </property>
  <property fmtid="{D5CDD505-2E9C-101B-9397-08002B2CF9AE}" pid="3" name="_dlc_DocIdItemGuid">
    <vt:lpwstr>dc48ce5a-30a9-45df-9369-abbe6959770f</vt:lpwstr>
  </property>
  <property fmtid="{D5CDD505-2E9C-101B-9397-08002B2CF9AE}" pid="4" name="TaxKeyword">
    <vt:lpwstr/>
  </property>
</Properties>
</file>