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B3" w:rsidRPr="000506A9" w:rsidRDefault="001D72B3" w:rsidP="001D72B3">
      <w:pPr>
        <w:rPr>
          <w:b/>
          <w:lang w:val="en-US"/>
        </w:rPr>
      </w:pPr>
      <w:r w:rsidRPr="000506A9">
        <w:rPr>
          <w:b/>
          <w:lang w:val="en-US"/>
        </w:rPr>
        <w:t>R</w:t>
      </w:r>
      <w:r w:rsidR="00133B6D" w:rsidRPr="000506A9">
        <w:rPr>
          <w:b/>
          <w:lang w:val="en-US"/>
        </w:rPr>
        <w:t>USSLAND</w:t>
      </w:r>
      <w:r w:rsidR="00AD5940" w:rsidRPr="000506A9">
        <w:rPr>
          <w:b/>
          <w:lang w:val="en-US"/>
        </w:rPr>
        <w:t xml:space="preserve"> </w:t>
      </w:r>
    </w:p>
    <w:p w:rsidR="000506A9" w:rsidRPr="005576BA" w:rsidRDefault="000506A9" w:rsidP="000506A9">
      <w:pPr>
        <w:pStyle w:val="NormalWeb"/>
        <w:rPr>
          <w:rFonts w:asciiTheme="minorHAnsi" w:hAnsiTheme="minorHAnsi"/>
          <w:i/>
          <w:sz w:val="20"/>
          <w:szCs w:val="20"/>
        </w:rPr>
      </w:pPr>
      <w:r w:rsidRPr="005576BA">
        <w:rPr>
          <w:rFonts w:asciiTheme="minorHAnsi" w:hAnsiTheme="minorHAnsi"/>
          <w:i/>
          <w:sz w:val="20"/>
          <w:szCs w:val="20"/>
        </w:rPr>
        <w:t xml:space="preserve">«Jeg starter en sultestreik den 23. september. Det er en ekstrem metode, men jeg er overbevist om at dette en min eneste utvei fra den situasjonen jeg befinner meg i. Fengselsadministrasjonen nekter å høre på meg. Men jeg nekter å gi meg, jeg nekter å se i taushet på at innsatte bryter sammen under de slavelignende forholdene vi soner under». </w:t>
      </w:r>
      <w:r w:rsidR="005576BA">
        <w:rPr>
          <w:rFonts w:asciiTheme="minorHAnsi" w:hAnsiTheme="minorHAnsi"/>
          <w:i/>
          <w:sz w:val="20"/>
          <w:szCs w:val="20"/>
        </w:rPr>
        <w:t>Åpent b</w:t>
      </w:r>
      <w:r w:rsidRPr="005576BA">
        <w:rPr>
          <w:rFonts w:asciiTheme="minorHAnsi" w:hAnsiTheme="minorHAnsi"/>
          <w:i/>
          <w:sz w:val="20"/>
          <w:szCs w:val="20"/>
        </w:rPr>
        <w:t>rev fra Nadezhda Tolokonnikova, som ble dømt til to års straffekoloni for sin op</w:t>
      </w:r>
      <w:r w:rsidR="005576BA" w:rsidRPr="005576BA">
        <w:rPr>
          <w:rFonts w:asciiTheme="minorHAnsi" w:hAnsiTheme="minorHAnsi"/>
          <w:i/>
          <w:sz w:val="20"/>
          <w:szCs w:val="20"/>
        </w:rPr>
        <w:t>ptreden i Frelseskatedralen i M</w:t>
      </w:r>
      <w:r w:rsidRPr="005576BA">
        <w:rPr>
          <w:rFonts w:asciiTheme="minorHAnsi" w:hAnsiTheme="minorHAnsi"/>
          <w:i/>
          <w:sz w:val="20"/>
          <w:szCs w:val="20"/>
        </w:rPr>
        <w:t xml:space="preserve">oskva sammen med bandet Pussy Riot. </w:t>
      </w:r>
    </w:p>
    <w:p w:rsidR="000506A9" w:rsidRPr="000506A9" w:rsidRDefault="000506A9" w:rsidP="00A90332">
      <w:r w:rsidRPr="000506A9">
        <w:rPr>
          <w:b/>
        </w:rPr>
        <w:t>Generelt.</w:t>
      </w:r>
    </w:p>
    <w:p w:rsidR="005576BA" w:rsidRDefault="00A90332" w:rsidP="005576BA">
      <w:r w:rsidRPr="000506A9">
        <w:t xml:space="preserve">President Putins tredje presidentperiode er kjennetegnet av en systematisk undergraving av grunnleggende menneskerettigheter. Det er blitt </w:t>
      </w:r>
      <w:r w:rsidR="00CB7C9F" w:rsidRPr="000506A9">
        <w:t xml:space="preserve">stadig </w:t>
      </w:r>
      <w:r w:rsidRPr="000506A9">
        <w:t>vanskelig</w:t>
      </w:r>
      <w:r w:rsidR="00CB7C9F" w:rsidRPr="000506A9">
        <w:t>ere</w:t>
      </w:r>
      <w:r w:rsidRPr="000506A9">
        <w:t xml:space="preserve"> </w:t>
      </w:r>
      <w:r w:rsidR="00CB7C9F" w:rsidRPr="000506A9">
        <w:t xml:space="preserve">for russere </w:t>
      </w:r>
      <w:r w:rsidR="003A26C1">
        <w:t>å</w:t>
      </w:r>
      <w:r w:rsidRPr="000506A9">
        <w:t xml:space="preserve"> </w:t>
      </w:r>
      <w:r w:rsidR="00B5025D" w:rsidRPr="000506A9">
        <w:t xml:space="preserve">ustraffet </w:t>
      </w:r>
      <w:r w:rsidRPr="000506A9">
        <w:t>rette et kritisk søkelys på myndighetenes makt</w:t>
      </w:r>
      <w:r w:rsidR="00133B6D" w:rsidRPr="000506A9">
        <w:t>mis</w:t>
      </w:r>
      <w:r w:rsidR="00E61119">
        <w:t>bruk. F</w:t>
      </w:r>
      <w:r w:rsidR="001D72B3" w:rsidRPr="000506A9">
        <w:t>redelig</w:t>
      </w:r>
      <w:r w:rsidR="005576BA">
        <w:t>e</w:t>
      </w:r>
      <w:r w:rsidR="001D72B3" w:rsidRPr="000506A9">
        <w:t xml:space="preserve"> politisk</w:t>
      </w:r>
      <w:r w:rsidR="005576BA">
        <w:t>e</w:t>
      </w:r>
      <w:r w:rsidR="001D72B3" w:rsidRPr="000506A9">
        <w:t xml:space="preserve"> prot</w:t>
      </w:r>
      <w:r w:rsidR="000506A9">
        <w:t xml:space="preserve">ester blir </w:t>
      </w:r>
      <w:r w:rsidR="00BC0074" w:rsidRPr="000506A9">
        <w:t>møtt med undertrykkelse</w:t>
      </w:r>
      <w:r w:rsidR="005576BA">
        <w:t>, og a</w:t>
      </w:r>
      <w:r w:rsidR="005576BA" w:rsidRPr="000506A9">
        <w:t xml:space="preserve">ntallet politisk motiverte rettssaker øker. </w:t>
      </w:r>
    </w:p>
    <w:p w:rsidR="005576BA" w:rsidRDefault="005576BA" w:rsidP="001D72B3"/>
    <w:p w:rsidR="005576BA" w:rsidRDefault="006F370F" w:rsidP="001D72B3">
      <w:r w:rsidRPr="000506A9">
        <w:t>Mange n</w:t>
      </w:r>
      <w:r w:rsidR="001D72B3" w:rsidRPr="000506A9">
        <w:t>ye lover som begrenser rett</w:t>
      </w:r>
      <w:r w:rsidR="00BC0074" w:rsidRPr="000506A9">
        <w:t xml:space="preserve"> </w:t>
      </w:r>
      <w:r w:rsidR="001D72B3" w:rsidRPr="000506A9">
        <w:t>til ytringsfrihet</w:t>
      </w:r>
      <w:r w:rsidR="00BC0074" w:rsidRPr="000506A9">
        <w:t xml:space="preserve">, forsamlingsfrihet og organisasjonsfrihet </w:t>
      </w:r>
      <w:r w:rsidRPr="000506A9">
        <w:t xml:space="preserve">er blitt </w:t>
      </w:r>
      <w:r w:rsidR="00BC0074" w:rsidRPr="000506A9">
        <w:t>vedtatt og gjennomført</w:t>
      </w:r>
      <w:r w:rsidR="003C58D6" w:rsidRPr="000506A9">
        <w:t xml:space="preserve"> i løpet av de</w:t>
      </w:r>
      <w:r w:rsidR="00A90332" w:rsidRPr="000506A9">
        <w:t>t</w:t>
      </w:r>
      <w:r w:rsidR="003C58D6" w:rsidRPr="000506A9">
        <w:t xml:space="preserve"> siste </w:t>
      </w:r>
      <w:r w:rsidR="00A90332" w:rsidRPr="000506A9">
        <w:t xml:space="preserve">halvannet </w:t>
      </w:r>
      <w:r w:rsidR="003C58D6" w:rsidRPr="000506A9">
        <w:t>år</w:t>
      </w:r>
      <w:r w:rsidR="00BC0074" w:rsidRPr="000506A9">
        <w:t>. Menneskerettighetsforkjempere</w:t>
      </w:r>
      <w:r w:rsidR="001D72B3" w:rsidRPr="000506A9">
        <w:t xml:space="preserve">, journalister og advokater </w:t>
      </w:r>
      <w:r w:rsidR="003C58D6" w:rsidRPr="000506A9">
        <w:t xml:space="preserve">er </w:t>
      </w:r>
      <w:r w:rsidR="00BC0074" w:rsidRPr="000506A9">
        <w:t xml:space="preserve">utsatt for </w:t>
      </w:r>
      <w:r w:rsidR="003C58D6" w:rsidRPr="000506A9">
        <w:t xml:space="preserve">omfattende </w:t>
      </w:r>
      <w:r w:rsidR="00BC0074" w:rsidRPr="000506A9">
        <w:t>forfølgelse og overgrep</w:t>
      </w:r>
      <w:r w:rsidR="00C24A9A" w:rsidRPr="000506A9">
        <w:t>. De fleste anmeldelser i slike saker blir henlagt av politiet</w:t>
      </w:r>
      <w:r w:rsidR="001D72B3" w:rsidRPr="000506A9">
        <w:t xml:space="preserve">. Tortur og annen mishandling </w:t>
      </w:r>
      <w:r w:rsidR="00C24A9A" w:rsidRPr="000506A9">
        <w:t xml:space="preserve">på politistasjoner er </w:t>
      </w:r>
      <w:r w:rsidR="001D72B3" w:rsidRPr="000506A9">
        <w:t>for</w:t>
      </w:r>
      <w:r w:rsidR="00C24A9A" w:rsidRPr="000506A9">
        <w:t xml:space="preserve">tsatt </w:t>
      </w:r>
      <w:r w:rsidR="001D72B3" w:rsidRPr="000506A9">
        <w:t>utbredt, og bl</w:t>
      </w:r>
      <w:r w:rsidR="00C24A9A" w:rsidRPr="000506A9">
        <w:t>ir</w:t>
      </w:r>
      <w:r w:rsidR="001D72B3" w:rsidRPr="000506A9">
        <w:t xml:space="preserve"> sjelden effektivt</w:t>
      </w:r>
      <w:r w:rsidR="00133B6D" w:rsidRPr="000506A9">
        <w:t xml:space="preserve"> etterforsket og</w:t>
      </w:r>
      <w:r w:rsidR="005576BA">
        <w:t xml:space="preserve"> tiltalt. </w:t>
      </w:r>
    </w:p>
    <w:p w:rsidR="005576BA" w:rsidRPr="000506A9" w:rsidRDefault="005576BA" w:rsidP="001D72B3"/>
    <w:p w:rsidR="001D72B3" w:rsidRPr="000506A9" w:rsidRDefault="001D72B3" w:rsidP="001D72B3">
      <w:pPr>
        <w:rPr>
          <w:b/>
        </w:rPr>
      </w:pPr>
      <w:r w:rsidRPr="000506A9">
        <w:rPr>
          <w:b/>
        </w:rPr>
        <w:t>Forsamlingsfrihet</w:t>
      </w:r>
    </w:p>
    <w:p w:rsidR="00E73355" w:rsidRPr="000506A9" w:rsidRDefault="001D72B3" w:rsidP="001D72B3">
      <w:r w:rsidRPr="000506A9">
        <w:t xml:space="preserve">Fredelige protester over hele Russland, inkludert </w:t>
      </w:r>
      <w:r w:rsidR="00E73355" w:rsidRPr="000506A9">
        <w:t xml:space="preserve">mindre </w:t>
      </w:r>
      <w:r w:rsidRPr="000506A9">
        <w:t xml:space="preserve">samlinger av mennesker som </w:t>
      </w:r>
      <w:r w:rsidR="00E73355" w:rsidRPr="000506A9">
        <w:t xml:space="preserve">verken </w:t>
      </w:r>
      <w:r w:rsidR="00850AFB" w:rsidRPr="000506A9">
        <w:t xml:space="preserve">utgjør </w:t>
      </w:r>
      <w:r w:rsidR="00E73355" w:rsidRPr="000506A9">
        <w:t xml:space="preserve">noen </w:t>
      </w:r>
      <w:r w:rsidR="009206F4" w:rsidRPr="000506A9">
        <w:t>offentlig trussel eller ulempe</w:t>
      </w:r>
      <w:r w:rsidRPr="000506A9">
        <w:t>, bl</w:t>
      </w:r>
      <w:r w:rsidR="009206F4" w:rsidRPr="000506A9">
        <w:t>ir</w:t>
      </w:r>
      <w:r w:rsidRPr="000506A9">
        <w:t xml:space="preserve"> </w:t>
      </w:r>
      <w:r w:rsidR="009206F4" w:rsidRPr="000506A9">
        <w:t xml:space="preserve">rutinemessig </w:t>
      </w:r>
      <w:r w:rsidR="00850AFB" w:rsidRPr="000506A9">
        <w:t xml:space="preserve">oppløst </w:t>
      </w:r>
      <w:r w:rsidR="009206F4" w:rsidRPr="000506A9">
        <w:t>av politiet</w:t>
      </w:r>
      <w:r w:rsidRPr="000506A9">
        <w:t xml:space="preserve">, ofte med </w:t>
      </w:r>
      <w:r w:rsidR="009206F4" w:rsidRPr="000506A9">
        <w:t xml:space="preserve">omfattende maktbruk. Demonstrasjoner </w:t>
      </w:r>
      <w:r w:rsidR="00CB7C9F" w:rsidRPr="000506A9">
        <w:t xml:space="preserve">gjennomført </w:t>
      </w:r>
      <w:r w:rsidR="009206F4" w:rsidRPr="000506A9">
        <w:t xml:space="preserve">av regjeringstilhengere blir derimot sjelden avbrutt. </w:t>
      </w:r>
      <w:r w:rsidR="00CB7C9F" w:rsidRPr="000506A9">
        <w:t xml:space="preserve">Mens anmeldelser om overgrep </w:t>
      </w:r>
      <w:r w:rsidR="00E73355" w:rsidRPr="000506A9">
        <w:t xml:space="preserve">sjelden </w:t>
      </w:r>
      <w:r w:rsidR="00CB7C9F" w:rsidRPr="000506A9">
        <w:t xml:space="preserve">blir </w:t>
      </w:r>
      <w:r w:rsidRPr="000506A9">
        <w:t>effektivt</w:t>
      </w:r>
      <w:r w:rsidR="001A64DA" w:rsidRPr="000506A9">
        <w:t xml:space="preserve"> etterforsket</w:t>
      </w:r>
      <w:r w:rsidR="00CB7C9F" w:rsidRPr="000506A9">
        <w:t>, gjennomføres det systematisk rett</w:t>
      </w:r>
      <w:r w:rsidR="005576BA">
        <w:t>s</w:t>
      </w:r>
      <w:r w:rsidR="00CB7C9F" w:rsidRPr="000506A9">
        <w:t>forfølging av anti-Putin demonstranter. Denne høsten pågår rettsaker mot 22 demonstranter som deltok i fredelige demonstrasjoner p</w:t>
      </w:r>
      <w:r w:rsidR="005576BA">
        <w:t>å Bolotnaya-plassen i mai 2012.</w:t>
      </w:r>
    </w:p>
    <w:p w:rsidR="00C221B9" w:rsidRPr="000506A9" w:rsidRDefault="00C221B9" w:rsidP="001D72B3">
      <w:pPr>
        <w:rPr>
          <w:b/>
        </w:rPr>
      </w:pPr>
    </w:p>
    <w:p w:rsidR="001D72B3" w:rsidRPr="000506A9" w:rsidRDefault="001D72B3" w:rsidP="001D72B3">
      <w:pPr>
        <w:rPr>
          <w:b/>
        </w:rPr>
      </w:pPr>
      <w:r w:rsidRPr="000506A9">
        <w:rPr>
          <w:b/>
        </w:rPr>
        <w:t>Ytringsfrihet</w:t>
      </w:r>
    </w:p>
    <w:p w:rsidR="001A64DA" w:rsidRDefault="00E61119" w:rsidP="001D72B3">
      <w:r>
        <w:t>Presse</w:t>
      </w:r>
      <w:r w:rsidR="00D476C0" w:rsidRPr="000506A9">
        <w:t xml:space="preserve">friheten er </w:t>
      </w:r>
      <w:r w:rsidR="005576BA">
        <w:t xml:space="preserve">under kontroll </w:t>
      </w:r>
      <w:r w:rsidR="00D476C0" w:rsidRPr="000506A9">
        <w:t xml:space="preserve">gjennom at landsdekkende TV-stasjoner er statseid og effektivt styrt. Avismedier har større grad av frihet, men begrenset leserkrets.  Et lyspunkt er stadig flere aktive internettbrukere. </w:t>
      </w:r>
    </w:p>
    <w:p w:rsidR="005576BA" w:rsidRPr="000506A9" w:rsidRDefault="005576BA" w:rsidP="001D72B3"/>
    <w:p w:rsidR="001D72B3" w:rsidRPr="000506A9" w:rsidRDefault="001A64DA" w:rsidP="001D72B3">
      <w:r w:rsidRPr="000506A9">
        <w:t>Loven om æ</w:t>
      </w:r>
      <w:r w:rsidR="001D72B3" w:rsidRPr="000506A9">
        <w:t>re</w:t>
      </w:r>
      <w:r w:rsidR="00A90332" w:rsidRPr="000506A9">
        <w:t>s</w:t>
      </w:r>
      <w:r w:rsidR="001D72B3" w:rsidRPr="000506A9">
        <w:t>krenkelse</w:t>
      </w:r>
      <w:r w:rsidR="00A90332" w:rsidRPr="000506A9">
        <w:t>r</w:t>
      </w:r>
      <w:r w:rsidR="001D72B3" w:rsidRPr="000506A9">
        <w:t xml:space="preserve"> </w:t>
      </w:r>
      <w:r w:rsidRPr="000506A9">
        <w:t xml:space="preserve">som kriminaliserer legitim kritikk av regjeringen eller offentlig tjenestemenn, ble gjeninnført </w:t>
      </w:r>
      <w:r w:rsidR="00E73355" w:rsidRPr="000506A9">
        <w:t>i juni 2012</w:t>
      </w:r>
      <w:r w:rsidR="001D72B3" w:rsidRPr="000506A9">
        <w:t xml:space="preserve">, åtte måneder etter at avkriminalisering </w:t>
      </w:r>
      <w:r w:rsidR="00636732" w:rsidRPr="000506A9">
        <w:t xml:space="preserve">av æreskrenkelser </w:t>
      </w:r>
      <w:r w:rsidR="00FC5B42" w:rsidRPr="000506A9">
        <w:t>ble vedtatt</w:t>
      </w:r>
      <w:r w:rsidR="001D72B3" w:rsidRPr="000506A9">
        <w:t xml:space="preserve">. Endringer i straffeloven </w:t>
      </w:r>
      <w:r w:rsidRPr="000506A9">
        <w:t xml:space="preserve">har </w:t>
      </w:r>
      <w:r w:rsidR="001D72B3" w:rsidRPr="000506A9">
        <w:t xml:space="preserve">utvidet definisjonene av forræderi og spionasje og </w:t>
      </w:r>
      <w:r w:rsidR="00636732" w:rsidRPr="000506A9">
        <w:t>kriminalisere</w:t>
      </w:r>
      <w:r w:rsidRPr="000506A9">
        <w:t>r</w:t>
      </w:r>
      <w:r w:rsidR="00636732" w:rsidRPr="000506A9">
        <w:t xml:space="preserve"> deling av</w:t>
      </w:r>
      <w:r w:rsidR="001D72B3" w:rsidRPr="000506A9">
        <w:t xml:space="preserve"> informasjon </w:t>
      </w:r>
      <w:r w:rsidR="00636732" w:rsidRPr="000506A9">
        <w:t xml:space="preserve">og </w:t>
      </w:r>
      <w:r w:rsidR="001D72B3" w:rsidRPr="000506A9">
        <w:t>bistand til utenlandske stater og orga</w:t>
      </w:r>
      <w:r w:rsidR="00636732" w:rsidRPr="000506A9">
        <w:t xml:space="preserve">nisasjoner </w:t>
      </w:r>
      <w:r w:rsidRPr="000506A9">
        <w:t>når</w:t>
      </w:r>
      <w:r w:rsidR="00636732" w:rsidRPr="000506A9">
        <w:t xml:space="preserve"> virksomhet</w:t>
      </w:r>
      <w:r w:rsidRPr="000506A9">
        <w:t>en</w:t>
      </w:r>
      <w:r w:rsidR="00636732" w:rsidRPr="000506A9">
        <w:t xml:space="preserve"> er "</w:t>
      </w:r>
      <w:r w:rsidR="001D72B3" w:rsidRPr="000506A9">
        <w:t>rettet mot sikkerhe</w:t>
      </w:r>
      <w:r w:rsidR="00636732" w:rsidRPr="000506A9">
        <w:t>ten i den russiske føderasjonen</w:t>
      </w:r>
      <w:r w:rsidR="001D72B3" w:rsidRPr="000506A9">
        <w:t>".</w:t>
      </w:r>
    </w:p>
    <w:p w:rsidR="00E73355" w:rsidRPr="000506A9" w:rsidRDefault="00E73355" w:rsidP="001D72B3"/>
    <w:p w:rsidR="001D72B3" w:rsidRPr="000506A9" w:rsidRDefault="001D72B3" w:rsidP="001D72B3">
      <w:r w:rsidRPr="000506A9">
        <w:t>Ny lovgivning g</w:t>
      </w:r>
      <w:r w:rsidR="00636732" w:rsidRPr="000506A9">
        <w:t>ir</w:t>
      </w:r>
      <w:r w:rsidRPr="000506A9">
        <w:t xml:space="preserve"> regjeringen makt</w:t>
      </w:r>
      <w:r w:rsidR="0058139A" w:rsidRPr="000506A9">
        <w:t xml:space="preserve"> til </w:t>
      </w:r>
      <w:r w:rsidRPr="000506A9">
        <w:t xml:space="preserve">å svarteliste og blokkere nettsteder </w:t>
      </w:r>
      <w:r w:rsidR="0058139A" w:rsidRPr="000506A9">
        <w:t xml:space="preserve">dersom publisert </w:t>
      </w:r>
      <w:r w:rsidRPr="000506A9">
        <w:t>materiale</w:t>
      </w:r>
      <w:r w:rsidR="0058139A" w:rsidRPr="000506A9">
        <w:t xml:space="preserve"> anses som "</w:t>
      </w:r>
      <w:r w:rsidRPr="000506A9">
        <w:t>ekstremist</w:t>
      </w:r>
      <w:r w:rsidR="0058139A" w:rsidRPr="000506A9">
        <w:t>isk</w:t>
      </w:r>
      <w:r w:rsidRPr="000506A9">
        <w:t xml:space="preserve">" eller på annen måte </w:t>
      </w:r>
      <w:r w:rsidR="0058139A" w:rsidRPr="000506A9">
        <w:t xml:space="preserve">er skadelig for </w:t>
      </w:r>
      <w:r w:rsidR="00A90332" w:rsidRPr="000506A9">
        <w:t>«</w:t>
      </w:r>
      <w:r w:rsidR="0058139A" w:rsidRPr="000506A9">
        <w:t>folkehelsen</w:t>
      </w:r>
      <w:r w:rsidRPr="000506A9">
        <w:t xml:space="preserve">, moral eller </w:t>
      </w:r>
      <w:r w:rsidR="0058139A" w:rsidRPr="000506A9">
        <w:t>sikkerhet</w:t>
      </w:r>
      <w:r w:rsidR="00A90332" w:rsidRPr="000506A9">
        <w:t>»</w:t>
      </w:r>
      <w:r w:rsidR="0058139A" w:rsidRPr="000506A9">
        <w:t xml:space="preserve">. Ved utgangen av </w:t>
      </w:r>
      <w:r w:rsidR="00A90332" w:rsidRPr="000506A9">
        <w:t xml:space="preserve">2012 var </w:t>
      </w:r>
      <w:r w:rsidRPr="000506A9">
        <w:t xml:space="preserve">denne lovgivningen </w:t>
      </w:r>
      <w:r w:rsidR="00A90332" w:rsidRPr="000506A9">
        <w:t xml:space="preserve">brukt </w:t>
      </w:r>
      <w:r w:rsidR="00636732" w:rsidRPr="000506A9">
        <w:t>til</w:t>
      </w:r>
      <w:r w:rsidRPr="000506A9">
        <w:t xml:space="preserve"> å stenge </w:t>
      </w:r>
      <w:r w:rsidR="0058139A" w:rsidRPr="000506A9">
        <w:t xml:space="preserve">flere nettsteder. </w:t>
      </w:r>
    </w:p>
    <w:p w:rsidR="00A90332" w:rsidRPr="000506A9" w:rsidRDefault="00A90332" w:rsidP="001D72B3">
      <w:pPr>
        <w:rPr>
          <w:b/>
        </w:rPr>
      </w:pPr>
    </w:p>
    <w:p w:rsidR="001D72B3" w:rsidRPr="000506A9" w:rsidRDefault="0058139A" w:rsidP="001D72B3">
      <w:pPr>
        <w:rPr>
          <w:b/>
        </w:rPr>
      </w:pPr>
      <w:r w:rsidRPr="000506A9">
        <w:rPr>
          <w:b/>
        </w:rPr>
        <w:t>D</w:t>
      </w:r>
      <w:r w:rsidR="001D72B3" w:rsidRPr="000506A9">
        <w:rPr>
          <w:b/>
        </w:rPr>
        <w:t>iskriminering</w:t>
      </w:r>
    </w:p>
    <w:p w:rsidR="00756C21" w:rsidRDefault="001D72B3" w:rsidP="001D72B3">
      <w:r w:rsidRPr="000506A9">
        <w:t>Diskriminering på grun</w:t>
      </w:r>
      <w:r w:rsidR="0058139A" w:rsidRPr="000506A9">
        <w:t>nlag som rase, etnisitet, kjønn</w:t>
      </w:r>
      <w:r w:rsidRPr="000506A9">
        <w:t>, religion</w:t>
      </w:r>
      <w:r w:rsidR="00756C21" w:rsidRPr="000506A9">
        <w:t>, seksuell legning</w:t>
      </w:r>
      <w:r w:rsidRPr="000506A9">
        <w:t xml:space="preserve"> eller politisk tilhørighet </w:t>
      </w:r>
      <w:r w:rsidR="0058139A" w:rsidRPr="000506A9">
        <w:t xml:space="preserve">er </w:t>
      </w:r>
      <w:r w:rsidRPr="000506A9">
        <w:t>utbredt</w:t>
      </w:r>
      <w:r w:rsidR="00A90332" w:rsidRPr="000506A9">
        <w:t xml:space="preserve"> i Russland</w:t>
      </w:r>
      <w:r w:rsidRPr="000506A9">
        <w:t>.</w:t>
      </w:r>
      <w:r w:rsidR="005576BA">
        <w:t xml:space="preserve"> </w:t>
      </w:r>
      <w:r w:rsidR="00756C21" w:rsidRPr="000506A9">
        <w:t xml:space="preserve">Nasjonalismen er et enormt problem over hele Russland, og spesielt </w:t>
      </w:r>
      <w:r w:rsidR="00756C21" w:rsidRPr="000506A9">
        <w:lastRenderedPageBreak/>
        <w:t>i storbyene blir migranter og personer fra Nord-Kaukasus</w:t>
      </w:r>
      <w:r w:rsidR="00E80F89">
        <w:t>-</w:t>
      </w:r>
      <w:r w:rsidR="00756C21" w:rsidRPr="000506A9">
        <w:t xml:space="preserve">regionen utsatt for vold og trakassering, som i det siste også blir sanksjonert fra offentlig hold. </w:t>
      </w:r>
    </w:p>
    <w:p w:rsidR="005576BA" w:rsidRPr="000506A9" w:rsidRDefault="005576BA" w:rsidP="001D72B3"/>
    <w:p w:rsidR="00A77634" w:rsidRPr="000506A9" w:rsidRDefault="00A90332" w:rsidP="001D72B3">
      <w:r w:rsidRPr="000506A9">
        <w:t>Den såkalte anti-propagandaloven ble vedtatt av statsdumaen i juni 2013. Loven innebærer strenge bøter for folk som fremmer «propaganda for utradisjonelle seksuelle forhold» foran barn, og fører til at det ikke lenger er lov med positiv omtale av lesbiske, homofile, bifile og transpersoner i Russland.  Loven legitimer en allerede omfattende hat</w:t>
      </w:r>
      <w:r w:rsidR="00A77634" w:rsidRPr="000506A9">
        <w:t>kriminalitet.</w:t>
      </w:r>
    </w:p>
    <w:p w:rsidR="00C221B9" w:rsidRPr="000506A9" w:rsidRDefault="00C221B9" w:rsidP="001D72B3">
      <w:pPr>
        <w:rPr>
          <w:b/>
        </w:rPr>
      </w:pPr>
    </w:p>
    <w:p w:rsidR="001D72B3" w:rsidRPr="000506A9" w:rsidRDefault="001D72B3" w:rsidP="001D72B3">
      <w:pPr>
        <w:rPr>
          <w:b/>
        </w:rPr>
      </w:pPr>
      <w:r w:rsidRPr="000506A9">
        <w:rPr>
          <w:b/>
        </w:rPr>
        <w:t>Menneskerettighetsforkjempere</w:t>
      </w:r>
      <w:r w:rsidR="00B5025D" w:rsidRPr="000506A9">
        <w:rPr>
          <w:b/>
        </w:rPr>
        <w:t xml:space="preserve"> o</w:t>
      </w:r>
      <w:r w:rsidR="005576BA">
        <w:rPr>
          <w:b/>
        </w:rPr>
        <w:t>g andre frivillige organisasjone</w:t>
      </w:r>
      <w:r w:rsidR="00B5025D" w:rsidRPr="000506A9">
        <w:rPr>
          <w:b/>
        </w:rPr>
        <w:t>r</w:t>
      </w:r>
    </w:p>
    <w:p w:rsidR="001D72B3" w:rsidRPr="000506A9" w:rsidRDefault="004E0DCB" w:rsidP="001D72B3">
      <w:r w:rsidRPr="000506A9">
        <w:t>T</w:t>
      </w:r>
      <w:r w:rsidR="001D72B3" w:rsidRPr="000506A9">
        <w:t xml:space="preserve">rakassering </w:t>
      </w:r>
      <w:r w:rsidRPr="000506A9">
        <w:t xml:space="preserve">og forfølgelse </w:t>
      </w:r>
      <w:r w:rsidR="001D72B3" w:rsidRPr="000506A9">
        <w:t xml:space="preserve">av menneskerettighetsforkjempere </w:t>
      </w:r>
      <w:r w:rsidRPr="000506A9">
        <w:t>fortsetter</w:t>
      </w:r>
      <w:r w:rsidR="001D72B3" w:rsidRPr="000506A9">
        <w:t>. I Nord-Kaukasus og andre steder</w:t>
      </w:r>
      <w:r w:rsidRPr="000506A9">
        <w:t xml:space="preserve"> blir </w:t>
      </w:r>
      <w:r w:rsidR="001D72B3" w:rsidRPr="000506A9">
        <w:t>aktivister, journalister og advokater som representerer ofrene for menneskerettigh</w:t>
      </w:r>
      <w:r w:rsidRPr="000506A9">
        <w:t xml:space="preserve">etsbrudd </w:t>
      </w:r>
      <w:r w:rsidR="00756C21" w:rsidRPr="000506A9">
        <w:t xml:space="preserve">utsatt for </w:t>
      </w:r>
      <w:r w:rsidR="005576BA">
        <w:t>vold og trusler</w:t>
      </w:r>
      <w:r w:rsidRPr="000506A9">
        <w:t xml:space="preserve">, </w:t>
      </w:r>
      <w:r w:rsidR="001D72B3" w:rsidRPr="000506A9">
        <w:t>blant annet fra politiet.</w:t>
      </w:r>
    </w:p>
    <w:p w:rsidR="00A77634" w:rsidRPr="000506A9" w:rsidRDefault="00A77634" w:rsidP="00A77634"/>
    <w:p w:rsidR="00473504" w:rsidRPr="000506A9" w:rsidRDefault="00A77634" w:rsidP="001D72B3">
      <w:r w:rsidRPr="000506A9">
        <w:t>Loven om utenlandske agenter (2012) pålegger frivillige organisasjoner som driver «politisk virksomhet» og som mottar økonomiske bidrag fra utenlandske givere å registrere seg som «utenlandske agenter».</w:t>
      </w:r>
      <w:r w:rsidR="005576BA">
        <w:t xml:space="preserve"> </w:t>
      </w:r>
      <w:r w:rsidRPr="000506A9">
        <w:t xml:space="preserve">I Russland assosieres begrepet «utenlandsk agent» med «spion», og svekker dermed organisasjonenes anseelse og troverdighet i det russiske samfunnet. </w:t>
      </w:r>
      <w:r w:rsidR="001A64DA" w:rsidRPr="000506A9">
        <w:t xml:space="preserve">Unnlatelse av å overholde disse bestemmelsene kan føre til store bøter og fengselsstraff for lederne av organisasjonene. </w:t>
      </w:r>
      <w:r w:rsidR="00C221B9" w:rsidRPr="000506A9">
        <w:t>Flere ledende organisasjoner har blitt rammet av dette lovverket.</w:t>
      </w:r>
    </w:p>
    <w:p w:rsidR="00A77634" w:rsidRPr="000506A9" w:rsidRDefault="00A77634" w:rsidP="00A77634"/>
    <w:p w:rsidR="001D72B3" w:rsidRPr="000506A9" w:rsidRDefault="00FC6F1A" w:rsidP="001D72B3">
      <w:pPr>
        <w:rPr>
          <w:b/>
        </w:rPr>
      </w:pPr>
      <w:r w:rsidRPr="000506A9">
        <w:rPr>
          <w:b/>
        </w:rPr>
        <w:t>R</w:t>
      </w:r>
      <w:r w:rsidR="001D72B3" w:rsidRPr="000506A9">
        <w:rPr>
          <w:b/>
        </w:rPr>
        <w:t>ettssystemet</w:t>
      </w:r>
    </w:p>
    <w:p w:rsidR="001A64DA" w:rsidRPr="000506A9" w:rsidRDefault="00B5025D" w:rsidP="001D72B3">
      <w:r w:rsidRPr="000506A9">
        <w:t xml:space="preserve">Rettssystemet i Russland er ikke fritt, og rettsavgjørelser kan bestilles ovenfra. </w:t>
      </w:r>
      <w:r w:rsidR="001D72B3" w:rsidRPr="000506A9">
        <w:t>Rapporter om urettferdige ret</w:t>
      </w:r>
      <w:r w:rsidR="00FC6F1A" w:rsidRPr="000506A9">
        <w:t xml:space="preserve">tssaker er tallrike og utbredte. Et </w:t>
      </w:r>
      <w:r w:rsidR="001D72B3" w:rsidRPr="000506A9">
        <w:t xml:space="preserve">økende antall domfellelser </w:t>
      </w:r>
      <w:r w:rsidR="00FC6F1A" w:rsidRPr="000506A9">
        <w:t xml:space="preserve">er politisk motivert, inkludert den til </w:t>
      </w:r>
      <w:r w:rsidR="001D72B3" w:rsidRPr="000506A9">
        <w:t>Pussy Riot</w:t>
      </w:r>
      <w:r w:rsidR="00A77634" w:rsidRPr="000506A9">
        <w:t xml:space="preserve"> og Aleksey Navalny</w:t>
      </w:r>
      <w:r w:rsidR="001D72B3" w:rsidRPr="000506A9">
        <w:t>.</w:t>
      </w:r>
      <w:r w:rsidRPr="000506A9">
        <w:t xml:space="preserve"> Også saker av stor økonomisk interesse kan manipuleres. </w:t>
      </w:r>
    </w:p>
    <w:p w:rsidR="000506A9" w:rsidRPr="000506A9" w:rsidRDefault="000506A9" w:rsidP="001D72B3"/>
    <w:p w:rsidR="001D72B3" w:rsidRPr="000506A9" w:rsidRDefault="001D72B3" w:rsidP="001D72B3">
      <w:r w:rsidRPr="000506A9">
        <w:t>Advokater over hele landet klage</w:t>
      </w:r>
      <w:r w:rsidR="00A77634" w:rsidRPr="000506A9">
        <w:t>r</w:t>
      </w:r>
      <w:r w:rsidRPr="000506A9">
        <w:t xml:space="preserve"> over formelle brudd </w:t>
      </w:r>
      <w:r w:rsidR="00FC6F1A" w:rsidRPr="000506A9">
        <w:t xml:space="preserve">som </w:t>
      </w:r>
      <w:r w:rsidRPr="000506A9">
        <w:t>undergrave</w:t>
      </w:r>
      <w:r w:rsidR="00FC6F1A" w:rsidRPr="000506A9">
        <w:t xml:space="preserve">r deres </w:t>
      </w:r>
      <w:r w:rsidRPr="000506A9">
        <w:t>klienters re</w:t>
      </w:r>
      <w:r w:rsidR="00816CDC" w:rsidRPr="000506A9">
        <w:t>tt til en rettferdig rettergang</w:t>
      </w:r>
      <w:r w:rsidRPr="000506A9">
        <w:t>. D</w:t>
      </w:r>
      <w:r w:rsidR="00FC6F1A" w:rsidRPr="000506A9">
        <w:t>ette</w:t>
      </w:r>
      <w:r w:rsidRPr="000506A9">
        <w:t xml:space="preserve"> inklude</w:t>
      </w:r>
      <w:r w:rsidR="00FC6F1A" w:rsidRPr="000506A9">
        <w:t>rer</w:t>
      </w:r>
      <w:r w:rsidR="00816CDC" w:rsidRPr="000506A9">
        <w:t xml:space="preserve"> å bli nektet adgang til klienter</w:t>
      </w:r>
      <w:r w:rsidRPr="000506A9">
        <w:t xml:space="preserve">, fengsling av personer uten straks å informere </w:t>
      </w:r>
      <w:r w:rsidR="00816CDC" w:rsidRPr="000506A9">
        <w:t>advokater og familier</w:t>
      </w:r>
      <w:r w:rsidRPr="000506A9">
        <w:t>, utnevnelse av stat</w:t>
      </w:r>
      <w:r w:rsidR="00816CDC" w:rsidRPr="000506A9">
        <w:t>lig</w:t>
      </w:r>
      <w:r w:rsidRPr="000506A9">
        <w:t xml:space="preserve"> betalte forsvarer</w:t>
      </w:r>
      <w:r w:rsidR="00A77634" w:rsidRPr="000506A9">
        <w:t>e</w:t>
      </w:r>
      <w:r w:rsidRPr="000506A9">
        <w:t xml:space="preserve"> som er kjent for å </w:t>
      </w:r>
      <w:r w:rsidR="00816CDC" w:rsidRPr="000506A9">
        <w:t xml:space="preserve">ikke komme med </w:t>
      </w:r>
      <w:r w:rsidRPr="000506A9">
        <w:t>innvendinger om brudd på pr</w:t>
      </w:r>
      <w:r w:rsidR="00A77634" w:rsidRPr="000506A9">
        <w:t>osedyrer og bruk av mishandling</w:t>
      </w:r>
      <w:r w:rsidRPr="000506A9">
        <w:t>.</w:t>
      </w:r>
    </w:p>
    <w:p w:rsidR="001A64DA" w:rsidRPr="000506A9" w:rsidRDefault="001A64DA" w:rsidP="001D72B3">
      <w:pPr>
        <w:rPr>
          <w:b/>
        </w:rPr>
      </w:pPr>
    </w:p>
    <w:p w:rsidR="001D72B3" w:rsidRPr="000506A9" w:rsidRDefault="00816CDC" w:rsidP="001D72B3">
      <w:pPr>
        <w:rPr>
          <w:b/>
        </w:rPr>
      </w:pPr>
      <w:r w:rsidRPr="000506A9">
        <w:rPr>
          <w:b/>
        </w:rPr>
        <w:t>N</w:t>
      </w:r>
      <w:r w:rsidR="001D72B3" w:rsidRPr="000506A9">
        <w:rPr>
          <w:b/>
        </w:rPr>
        <w:t>ord-Kaukasus</w:t>
      </w:r>
    </w:p>
    <w:p w:rsidR="00C221B9" w:rsidRPr="000506A9" w:rsidRDefault="00A73213" w:rsidP="00B5025D">
      <w:r w:rsidRPr="000506A9">
        <w:t>De olym</w:t>
      </w:r>
      <w:r w:rsidR="00C221B9" w:rsidRPr="000506A9">
        <w:t>p</w:t>
      </w:r>
      <w:r w:rsidRPr="000506A9">
        <w:t>iske vinterleker 2014 skal gjennomføres i Sochi</w:t>
      </w:r>
      <w:r w:rsidR="00C221B9" w:rsidRPr="000506A9">
        <w:t xml:space="preserve"> i Sør-Russland</w:t>
      </w:r>
      <w:r w:rsidRPr="000506A9">
        <w:t>, en</w:t>
      </w:r>
      <w:r w:rsidR="00C221B9" w:rsidRPr="000506A9">
        <w:t xml:space="preserve"> naboregion til </w:t>
      </w:r>
      <w:r w:rsidRPr="000506A9">
        <w:t>Nord-Kaukasus, en region som i flere tiår har vært preget av uroligheter og overgrep.  De to Tsjetsjenia</w:t>
      </w:r>
      <w:r w:rsidR="00833A6E">
        <w:t>-</w:t>
      </w:r>
      <w:r w:rsidRPr="000506A9">
        <w:t>krigene på nitti- og 2000-tallet har etterlatt e</w:t>
      </w:r>
      <w:r w:rsidR="00C221B9" w:rsidRPr="000506A9">
        <w:t>n region i en tilstand av uforutsigbar</w:t>
      </w:r>
      <w:r w:rsidR="00BE1E11">
        <w:t xml:space="preserve"> konflikt</w:t>
      </w:r>
      <w:r w:rsidR="00C221B9" w:rsidRPr="000506A9">
        <w:t xml:space="preserve">, preget av ekstremistiske selvmordsaksjoner og overgrep mot sivilbefolkningen.  Det er stor frykt for at vinterlekene skal søkes brukt av ekstreme krefter til terroranslag i og rundt OL-anlegg. </w:t>
      </w:r>
    </w:p>
    <w:p w:rsidR="004B5DE9" w:rsidRDefault="004B5DE9" w:rsidP="00B5025D"/>
    <w:p w:rsidR="004B5DE9" w:rsidRDefault="004B5DE9" w:rsidP="00B5025D">
      <w:r>
        <w:t>D</w:t>
      </w:r>
      <w:r w:rsidR="00C221B9" w:rsidRPr="000506A9">
        <w:t>enne frykten er be</w:t>
      </w:r>
      <w:r w:rsidR="000506A9">
        <w:t xml:space="preserve">grunnet, </w:t>
      </w:r>
      <w:r>
        <w:t>og</w:t>
      </w:r>
      <w:r w:rsidR="000506A9">
        <w:t xml:space="preserve"> russiske myndigheter har innført anti-terrorlovgivning </w:t>
      </w:r>
      <w:r>
        <w:t xml:space="preserve">for Sochi i perioden </w:t>
      </w:r>
      <w:r w:rsidR="000506A9">
        <w:t>fra januar til mars 2014 som i sine begrensinger minner sterkt om u</w:t>
      </w:r>
      <w:r w:rsidR="005576BA">
        <w:t xml:space="preserve">nntakslover. Bevegelsesfriheten </w:t>
      </w:r>
      <w:r w:rsidR="000506A9">
        <w:t>blir sterkt begrenset</w:t>
      </w:r>
      <w:r>
        <w:t xml:space="preserve">, </w:t>
      </w:r>
      <w:r w:rsidR="005576BA">
        <w:t xml:space="preserve">møter og demonstrasjoner vil ikke tillates, </w:t>
      </w:r>
      <w:r>
        <w:t>og det er innført særlige kontrollsoner nær anle</w:t>
      </w:r>
      <w:r w:rsidR="005576BA">
        <w:t>ggene</w:t>
      </w:r>
      <w:r>
        <w:t xml:space="preserve"> som gjør det li</w:t>
      </w:r>
      <w:r w:rsidR="0061094A">
        <w:t>te sannsynlig at lekene kan bli</w:t>
      </w:r>
      <w:bookmarkStart w:id="0" w:name="_GoBack"/>
      <w:bookmarkEnd w:id="0"/>
      <w:r>
        <w:t xml:space="preserve"> den folkefesten som Lillehammer-OL var.</w:t>
      </w:r>
      <w:r w:rsidR="00CA728B">
        <w:t xml:space="preserve"> </w:t>
      </w:r>
    </w:p>
    <w:p w:rsidR="00CA728B" w:rsidRPr="000506A9" w:rsidRDefault="00CA728B" w:rsidP="00B5025D"/>
    <w:p w:rsidR="0061094A" w:rsidRPr="000506A9" w:rsidRDefault="0061094A" w:rsidP="001D72B3">
      <w:r>
        <w:t xml:space="preserve">Mer info: </w:t>
      </w:r>
      <w:hyperlink r:id="rId6" w:history="1">
        <w:r w:rsidRPr="003E6FCD">
          <w:rPr>
            <w:rStyle w:val="Hyperlink"/>
          </w:rPr>
          <w:t>www.amnesty.no/sotsji</w:t>
        </w:r>
      </w:hyperlink>
      <w:r>
        <w:t xml:space="preserve">, </w:t>
      </w:r>
      <w:hyperlink r:id="rId7" w:history="1">
        <w:r w:rsidRPr="003E6FCD">
          <w:rPr>
            <w:rStyle w:val="Hyperlink"/>
          </w:rPr>
          <w:t>www.nhc.no</w:t>
        </w:r>
      </w:hyperlink>
      <w:r>
        <w:t xml:space="preserve"> og </w:t>
      </w:r>
      <w:hyperlink r:id="rId8" w:history="1">
        <w:r w:rsidRPr="003E6FCD">
          <w:rPr>
            <w:rStyle w:val="Hyperlink"/>
          </w:rPr>
          <w:t>www.llh.no</w:t>
        </w:r>
      </w:hyperlink>
      <w:r>
        <w:t xml:space="preserve"> </w:t>
      </w:r>
    </w:p>
    <w:sectPr w:rsidR="0061094A" w:rsidRPr="00050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267"/>
    <w:multiLevelType w:val="hybridMultilevel"/>
    <w:tmpl w:val="03FC2D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871566F"/>
    <w:multiLevelType w:val="hybridMultilevel"/>
    <w:tmpl w:val="88B60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F3D566C"/>
    <w:multiLevelType w:val="hybridMultilevel"/>
    <w:tmpl w:val="3B302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22C2B6D"/>
    <w:multiLevelType w:val="hybridMultilevel"/>
    <w:tmpl w:val="04D002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82C5A1D"/>
    <w:multiLevelType w:val="hybridMultilevel"/>
    <w:tmpl w:val="92E02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B3"/>
    <w:rsid w:val="00042957"/>
    <w:rsid w:val="000506A9"/>
    <w:rsid w:val="00133B6D"/>
    <w:rsid w:val="001A64DA"/>
    <w:rsid w:val="001D72B3"/>
    <w:rsid w:val="00286105"/>
    <w:rsid w:val="002E6F04"/>
    <w:rsid w:val="003A26C1"/>
    <w:rsid w:val="003C58D6"/>
    <w:rsid w:val="00473504"/>
    <w:rsid w:val="00482D26"/>
    <w:rsid w:val="004B5DE9"/>
    <w:rsid w:val="004E0DCB"/>
    <w:rsid w:val="0050385D"/>
    <w:rsid w:val="005576BA"/>
    <w:rsid w:val="0058139A"/>
    <w:rsid w:val="00592154"/>
    <w:rsid w:val="005E58E1"/>
    <w:rsid w:val="0061094A"/>
    <w:rsid w:val="00636732"/>
    <w:rsid w:val="006E12B6"/>
    <w:rsid w:val="006F370F"/>
    <w:rsid w:val="00756C21"/>
    <w:rsid w:val="00816CDC"/>
    <w:rsid w:val="00833A6E"/>
    <w:rsid w:val="0084428B"/>
    <w:rsid w:val="00850AFB"/>
    <w:rsid w:val="009206F4"/>
    <w:rsid w:val="00990756"/>
    <w:rsid w:val="009A10E6"/>
    <w:rsid w:val="00A73213"/>
    <w:rsid w:val="00A77634"/>
    <w:rsid w:val="00A90332"/>
    <w:rsid w:val="00AD5940"/>
    <w:rsid w:val="00B5025D"/>
    <w:rsid w:val="00BC0074"/>
    <w:rsid w:val="00BE1E11"/>
    <w:rsid w:val="00C221B9"/>
    <w:rsid w:val="00C24A9A"/>
    <w:rsid w:val="00CA728B"/>
    <w:rsid w:val="00CB7C9F"/>
    <w:rsid w:val="00CE41A2"/>
    <w:rsid w:val="00D476C0"/>
    <w:rsid w:val="00E35DDC"/>
    <w:rsid w:val="00E360E9"/>
    <w:rsid w:val="00E61119"/>
    <w:rsid w:val="00E73355"/>
    <w:rsid w:val="00E80F89"/>
    <w:rsid w:val="00FC5B42"/>
    <w:rsid w:val="00FC6F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CB"/>
    <w:pPr>
      <w:ind w:left="720"/>
      <w:contextualSpacing/>
    </w:pPr>
  </w:style>
  <w:style w:type="character" w:styleId="CommentReference">
    <w:name w:val="annotation reference"/>
    <w:basedOn w:val="DefaultParagraphFont"/>
    <w:uiPriority w:val="99"/>
    <w:semiHidden/>
    <w:unhideWhenUsed/>
    <w:rsid w:val="00B5025D"/>
    <w:rPr>
      <w:sz w:val="16"/>
      <w:szCs w:val="16"/>
    </w:rPr>
  </w:style>
  <w:style w:type="paragraph" w:styleId="CommentText">
    <w:name w:val="annotation text"/>
    <w:basedOn w:val="Normal"/>
    <w:link w:val="CommentTextChar"/>
    <w:uiPriority w:val="99"/>
    <w:semiHidden/>
    <w:unhideWhenUsed/>
    <w:rsid w:val="00B5025D"/>
    <w:pPr>
      <w:spacing w:line="240" w:lineRule="auto"/>
    </w:pPr>
    <w:rPr>
      <w:sz w:val="20"/>
      <w:szCs w:val="20"/>
    </w:rPr>
  </w:style>
  <w:style w:type="character" w:customStyle="1" w:styleId="CommentTextChar">
    <w:name w:val="Comment Text Char"/>
    <w:basedOn w:val="DefaultParagraphFont"/>
    <w:link w:val="CommentText"/>
    <w:uiPriority w:val="99"/>
    <w:semiHidden/>
    <w:rsid w:val="00B5025D"/>
    <w:rPr>
      <w:sz w:val="20"/>
      <w:szCs w:val="20"/>
    </w:rPr>
  </w:style>
  <w:style w:type="paragraph" w:styleId="CommentSubject">
    <w:name w:val="annotation subject"/>
    <w:basedOn w:val="CommentText"/>
    <w:next w:val="CommentText"/>
    <w:link w:val="CommentSubjectChar"/>
    <w:uiPriority w:val="99"/>
    <w:semiHidden/>
    <w:unhideWhenUsed/>
    <w:rsid w:val="00B5025D"/>
    <w:rPr>
      <w:b/>
      <w:bCs/>
    </w:rPr>
  </w:style>
  <w:style w:type="character" w:customStyle="1" w:styleId="CommentSubjectChar">
    <w:name w:val="Comment Subject Char"/>
    <w:basedOn w:val="CommentTextChar"/>
    <w:link w:val="CommentSubject"/>
    <w:uiPriority w:val="99"/>
    <w:semiHidden/>
    <w:rsid w:val="00B5025D"/>
    <w:rPr>
      <w:b/>
      <w:bCs/>
      <w:sz w:val="20"/>
      <w:szCs w:val="20"/>
    </w:rPr>
  </w:style>
  <w:style w:type="paragraph" w:styleId="BalloonText">
    <w:name w:val="Balloon Text"/>
    <w:basedOn w:val="Normal"/>
    <w:link w:val="BalloonTextChar"/>
    <w:uiPriority w:val="99"/>
    <w:semiHidden/>
    <w:unhideWhenUsed/>
    <w:rsid w:val="00B502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25D"/>
    <w:rPr>
      <w:rFonts w:ascii="Tahoma" w:hAnsi="Tahoma" w:cs="Tahoma"/>
      <w:sz w:val="16"/>
      <w:szCs w:val="16"/>
    </w:rPr>
  </w:style>
  <w:style w:type="paragraph" w:styleId="NormalWeb">
    <w:name w:val="Normal (Web)"/>
    <w:basedOn w:val="Normal"/>
    <w:uiPriority w:val="99"/>
    <w:unhideWhenUsed/>
    <w:rsid w:val="000506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610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CB"/>
    <w:pPr>
      <w:ind w:left="720"/>
      <w:contextualSpacing/>
    </w:pPr>
  </w:style>
  <w:style w:type="character" w:styleId="CommentReference">
    <w:name w:val="annotation reference"/>
    <w:basedOn w:val="DefaultParagraphFont"/>
    <w:uiPriority w:val="99"/>
    <w:semiHidden/>
    <w:unhideWhenUsed/>
    <w:rsid w:val="00B5025D"/>
    <w:rPr>
      <w:sz w:val="16"/>
      <w:szCs w:val="16"/>
    </w:rPr>
  </w:style>
  <w:style w:type="paragraph" w:styleId="CommentText">
    <w:name w:val="annotation text"/>
    <w:basedOn w:val="Normal"/>
    <w:link w:val="CommentTextChar"/>
    <w:uiPriority w:val="99"/>
    <w:semiHidden/>
    <w:unhideWhenUsed/>
    <w:rsid w:val="00B5025D"/>
    <w:pPr>
      <w:spacing w:line="240" w:lineRule="auto"/>
    </w:pPr>
    <w:rPr>
      <w:sz w:val="20"/>
      <w:szCs w:val="20"/>
    </w:rPr>
  </w:style>
  <w:style w:type="character" w:customStyle="1" w:styleId="CommentTextChar">
    <w:name w:val="Comment Text Char"/>
    <w:basedOn w:val="DefaultParagraphFont"/>
    <w:link w:val="CommentText"/>
    <w:uiPriority w:val="99"/>
    <w:semiHidden/>
    <w:rsid w:val="00B5025D"/>
    <w:rPr>
      <w:sz w:val="20"/>
      <w:szCs w:val="20"/>
    </w:rPr>
  </w:style>
  <w:style w:type="paragraph" w:styleId="CommentSubject">
    <w:name w:val="annotation subject"/>
    <w:basedOn w:val="CommentText"/>
    <w:next w:val="CommentText"/>
    <w:link w:val="CommentSubjectChar"/>
    <w:uiPriority w:val="99"/>
    <w:semiHidden/>
    <w:unhideWhenUsed/>
    <w:rsid w:val="00B5025D"/>
    <w:rPr>
      <w:b/>
      <w:bCs/>
    </w:rPr>
  </w:style>
  <w:style w:type="character" w:customStyle="1" w:styleId="CommentSubjectChar">
    <w:name w:val="Comment Subject Char"/>
    <w:basedOn w:val="CommentTextChar"/>
    <w:link w:val="CommentSubject"/>
    <w:uiPriority w:val="99"/>
    <w:semiHidden/>
    <w:rsid w:val="00B5025D"/>
    <w:rPr>
      <w:b/>
      <w:bCs/>
      <w:sz w:val="20"/>
      <w:szCs w:val="20"/>
    </w:rPr>
  </w:style>
  <w:style w:type="paragraph" w:styleId="BalloonText">
    <w:name w:val="Balloon Text"/>
    <w:basedOn w:val="Normal"/>
    <w:link w:val="BalloonTextChar"/>
    <w:uiPriority w:val="99"/>
    <w:semiHidden/>
    <w:unhideWhenUsed/>
    <w:rsid w:val="00B502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25D"/>
    <w:rPr>
      <w:rFonts w:ascii="Tahoma" w:hAnsi="Tahoma" w:cs="Tahoma"/>
      <w:sz w:val="16"/>
      <w:szCs w:val="16"/>
    </w:rPr>
  </w:style>
  <w:style w:type="paragraph" w:styleId="NormalWeb">
    <w:name w:val="Normal (Web)"/>
    <w:basedOn w:val="Normal"/>
    <w:uiPriority w:val="99"/>
    <w:unhideWhenUsed/>
    <w:rsid w:val="000506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610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33524">
      <w:bodyDiv w:val="1"/>
      <w:marLeft w:val="0"/>
      <w:marRight w:val="0"/>
      <w:marTop w:val="0"/>
      <w:marBottom w:val="0"/>
      <w:divBdr>
        <w:top w:val="none" w:sz="0" w:space="0" w:color="auto"/>
        <w:left w:val="none" w:sz="0" w:space="0" w:color="auto"/>
        <w:bottom w:val="none" w:sz="0" w:space="0" w:color="auto"/>
        <w:right w:val="none" w:sz="0" w:space="0" w:color="auto"/>
      </w:divBdr>
    </w:div>
    <w:div w:id="1746604459">
      <w:bodyDiv w:val="1"/>
      <w:marLeft w:val="0"/>
      <w:marRight w:val="0"/>
      <w:marTop w:val="0"/>
      <w:marBottom w:val="0"/>
      <w:divBdr>
        <w:top w:val="none" w:sz="0" w:space="0" w:color="auto"/>
        <w:left w:val="none" w:sz="0" w:space="0" w:color="auto"/>
        <w:bottom w:val="none" w:sz="0" w:space="0" w:color="auto"/>
        <w:right w:val="none" w:sz="0" w:space="0" w:color="auto"/>
      </w:divBdr>
    </w:div>
    <w:div w:id="2106219244">
      <w:bodyDiv w:val="1"/>
      <w:marLeft w:val="0"/>
      <w:marRight w:val="0"/>
      <w:marTop w:val="0"/>
      <w:marBottom w:val="0"/>
      <w:divBdr>
        <w:top w:val="none" w:sz="0" w:space="0" w:color="auto"/>
        <w:left w:val="none" w:sz="0" w:space="0" w:color="auto"/>
        <w:bottom w:val="none" w:sz="0" w:space="0" w:color="auto"/>
        <w:right w:val="none" w:sz="0" w:space="0" w:color="auto"/>
      </w:divBdr>
      <w:divsChild>
        <w:div w:id="986015278">
          <w:marLeft w:val="0"/>
          <w:marRight w:val="0"/>
          <w:marTop w:val="0"/>
          <w:marBottom w:val="0"/>
          <w:divBdr>
            <w:top w:val="none" w:sz="0" w:space="0" w:color="auto"/>
            <w:left w:val="none" w:sz="0" w:space="0" w:color="auto"/>
            <w:bottom w:val="none" w:sz="0" w:space="0" w:color="auto"/>
            <w:right w:val="none" w:sz="0" w:space="0" w:color="auto"/>
          </w:divBdr>
          <w:divsChild>
            <w:div w:id="1146822576">
              <w:marLeft w:val="0"/>
              <w:marRight w:val="0"/>
              <w:marTop w:val="0"/>
              <w:marBottom w:val="0"/>
              <w:divBdr>
                <w:top w:val="none" w:sz="0" w:space="0" w:color="auto"/>
                <w:left w:val="none" w:sz="0" w:space="0" w:color="auto"/>
                <w:bottom w:val="none" w:sz="0" w:space="0" w:color="auto"/>
                <w:right w:val="none" w:sz="0" w:space="0" w:color="auto"/>
              </w:divBdr>
              <w:divsChild>
                <w:div w:id="1398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484">
          <w:marLeft w:val="0"/>
          <w:marRight w:val="0"/>
          <w:marTop w:val="0"/>
          <w:marBottom w:val="0"/>
          <w:divBdr>
            <w:top w:val="none" w:sz="0" w:space="0" w:color="auto"/>
            <w:left w:val="none" w:sz="0" w:space="0" w:color="auto"/>
            <w:bottom w:val="none" w:sz="0" w:space="0" w:color="auto"/>
            <w:right w:val="none" w:sz="0" w:space="0" w:color="auto"/>
          </w:divBdr>
          <w:divsChild>
            <w:div w:id="1680235190">
              <w:marLeft w:val="0"/>
              <w:marRight w:val="0"/>
              <w:marTop w:val="0"/>
              <w:marBottom w:val="0"/>
              <w:divBdr>
                <w:top w:val="none" w:sz="0" w:space="0" w:color="auto"/>
                <w:left w:val="none" w:sz="0" w:space="0" w:color="auto"/>
                <w:bottom w:val="none" w:sz="0" w:space="0" w:color="auto"/>
                <w:right w:val="none" w:sz="0" w:space="0" w:color="auto"/>
              </w:divBdr>
              <w:divsChild>
                <w:div w:id="6415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h.no" TargetMode="External"/><Relationship Id="rId3" Type="http://schemas.microsoft.com/office/2007/relationships/stylesWithEffects" Target="stylesWithEffects.xml"/><Relationship Id="rId7" Type="http://schemas.openxmlformats.org/officeDocument/2006/relationships/hyperlink" Target="http://www.nhc.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nesty.no/sotsj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990</Words>
  <Characters>5247</Characters>
  <Application>Microsoft Office Word</Application>
  <DocSecurity>0</DocSecurity>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Amnesty International</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Kaatee</dc:creator>
  <cp:lastModifiedBy>Lene Christensen</cp:lastModifiedBy>
  <cp:revision>7</cp:revision>
  <cp:lastPrinted>2013-11-04T10:20:00Z</cp:lastPrinted>
  <dcterms:created xsi:type="dcterms:W3CDTF">2013-11-04T10:46:00Z</dcterms:created>
  <dcterms:modified xsi:type="dcterms:W3CDTF">2013-11-04T10:49:00Z</dcterms:modified>
</cp:coreProperties>
</file>